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23AB" w:rsidRDefault="00F923AB" w:rsidP="00F923AB">
      <w:pPr>
        <w:pStyle w:val="NormalWeb"/>
        <w:shd w:val="clear" w:color="auto" w:fill="F4F4F4"/>
        <w:spacing w:before="0" w:beforeAutospacing="0" w:after="300" w:afterAutospacing="0"/>
        <w:textAlignment w:val="baseline"/>
        <w:rPr>
          <w:rFonts w:ascii="Segoe UI" w:hAnsi="Segoe UI" w:cs="Segoe UI"/>
          <w:color w:val="666666"/>
          <w:sz w:val="21"/>
          <w:szCs w:val="21"/>
        </w:rPr>
      </w:pPr>
      <w:r>
        <w:rPr>
          <w:rFonts w:ascii="Segoe UI" w:hAnsi="Segoe UI" w:cs="Segoe UI"/>
          <w:color w:val="666666"/>
          <w:sz w:val="21"/>
          <w:szCs w:val="21"/>
        </w:rPr>
        <w:t>Westfield Health</w:t>
      </w:r>
    </w:p>
    <w:p w:rsidR="00F923AB" w:rsidRDefault="00F923AB" w:rsidP="00F923AB">
      <w:pPr>
        <w:pStyle w:val="NormalWeb"/>
        <w:shd w:val="clear" w:color="auto" w:fill="F4F4F4"/>
        <w:spacing w:before="0" w:beforeAutospacing="0" w:after="300" w:afterAutospacing="0"/>
        <w:textAlignment w:val="baseline"/>
        <w:rPr>
          <w:rFonts w:ascii="Segoe UI" w:hAnsi="Segoe UI" w:cs="Segoe UI"/>
          <w:color w:val="666666"/>
          <w:sz w:val="21"/>
          <w:szCs w:val="21"/>
        </w:rPr>
      </w:pPr>
      <w:r>
        <w:rPr>
          <w:rFonts w:ascii="Segoe UI" w:hAnsi="Segoe UI" w:cs="Segoe UI"/>
          <w:color w:val="666666"/>
          <w:sz w:val="21"/>
          <w:szCs w:val="21"/>
        </w:rPr>
        <w:t>No one knows what’s round the corner where our health is concerned. Our affordable health cash plan is a great way to help you budget for your essential health costs as well as provide access to valuable health and wellbeing services, for those more unexpected health issues.</w:t>
      </w:r>
      <w:r>
        <w:rPr>
          <w:rFonts w:ascii="Segoe UI" w:hAnsi="Segoe UI" w:cs="Segoe UI"/>
          <w:color w:val="666666"/>
          <w:sz w:val="21"/>
          <w:szCs w:val="21"/>
        </w:rPr>
        <w:br/>
      </w:r>
      <w:r>
        <w:rPr>
          <w:rFonts w:ascii="Segoe UI" w:hAnsi="Segoe UI" w:cs="Segoe UI"/>
          <w:color w:val="666666"/>
          <w:sz w:val="21"/>
          <w:szCs w:val="21"/>
        </w:rPr>
        <w:br/>
        <w:t>Westfield Health is an award winning provider who works hard to help people like you to stay at your fit and healthy best.</w:t>
      </w:r>
    </w:p>
    <w:p w:rsidR="00F923AB" w:rsidRDefault="00F923AB" w:rsidP="00F923AB">
      <w:pPr>
        <w:pStyle w:val="Heading2"/>
        <w:shd w:val="clear" w:color="auto" w:fill="FFFFFF"/>
        <w:spacing w:before="0" w:beforeAutospacing="0" w:after="0" w:afterAutospacing="0" w:line="780" w:lineRule="atLeast"/>
        <w:textAlignment w:val="baseline"/>
        <w:rPr>
          <w:rFonts w:ascii="Segoe UI" w:eastAsia="Times New Roman" w:hAnsi="Segoe UI" w:cs="Segoe UI"/>
          <w:b w:val="0"/>
          <w:bCs w:val="0"/>
          <w:color w:val="333333"/>
          <w:sz w:val="24"/>
          <w:szCs w:val="24"/>
        </w:rPr>
      </w:pPr>
      <w:r>
        <w:rPr>
          <w:rFonts w:ascii="Segoe UI" w:eastAsia="Times New Roman" w:hAnsi="Segoe UI" w:cs="Segoe UI"/>
          <w:b w:val="0"/>
          <w:bCs w:val="0"/>
          <w:color w:val="333333"/>
          <w:sz w:val="24"/>
          <w:szCs w:val="24"/>
        </w:rPr>
        <w:t>PLAN DETAILS</w:t>
      </w:r>
    </w:p>
    <w:tbl>
      <w:tblPr>
        <w:tblW w:w="5000" w:type="pct"/>
        <w:tblCellSpacing w:w="15" w:type="dxa"/>
        <w:shd w:val="clear" w:color="auto" w:fill="FFFFFF"/>
        <w:tblCellMar>
          <w:left w:w="0" w:type="dxa"/>
          <w:right w:w="0" w:type="dxa"/>
        </w:tblCellMar>
        <w:tblLook w:val="04A0" w:firstRow="1" w:lastRow="0" w:firstColumn="1" w:lastColumn="0" w:noHBand="0" w:noVBand="1"/>
      </w:tblPr>
      <w:tblGrid>
        <w:gridCol w:w="3527"/>
        <w:gridCol w:w="2677"/>
        <w:gridCol w:w="2822"/>
      </w:tblGrid>
      <w:tr w:rsidR="00F923AB" w:rsidTr="00F923AB">
        <w:trPr>
          <w:tblHeader/>
          <w:tblCellSpacing w:w="15" w:type="dxa"/>
        </w:trPr>
        <w:tc>
          <w:tcPr>
            <w:tcW w:w="1932" w:type="pct"/>
            <w:tcBorders>
              <w:top w:val="single" w:sz="8" w:space="0" w:color="CCCCCC"/>
              <w:left w:val="nil"/>
              <w:bottom w:val="single" w:sz="8" w:space="0" w:color="CCCCCC"/>
              <w:right w:val="nil"/>
            </w:tcBorders>
            <w:shd w:val="clear" w:color="auto" w:fill="F4F4F4"/>
            <w:tcMar>
              <w:top w:w="225" w:type="dxa"/>
              <w:left w:w="300" w:type="dxa"/>
              <w:bottom w:w="225" w:type="dxa"/>
              <w:right w:w="150" w:type="dxa"/>
            </w:tcMar>
            <w:vAlign w:val="center"/>
            <w:hideMark/>
          </w:tcPr>
          <w:p w:rsidR="00F923AB" w:rsidRDefault="00F923AB">
            <w:pPr>
              <w:rPr>
                <w:rFonts w:ascii="Segoe UI" w:hAnsi="Segoe UI" w:cs="Segoe UI"/>
                <w:b/>
                <w:bCs/>
                <w:color w:val="333333"/>
                <w:sz w:val="20"/>
                <w:szCs w:val="20"/>
              </w:rPr>
            </w:pPr>
            <w:r>
              <w:rPr>
                <w:rFonts w:ascii="Segoe UI" w:hAnsi="Segoe UI" w:cs="Segoe UI"/>
                <w:b/>
                <w:bCs/>
                <w:color w:val="333333"/>
                <w:sz w:val="20"/>
                <w:szCs w:val="20"/>
              </w:rPr>
              <w:t>benefit/cover type</w:t>
            </w:r>
          </w:p>
        </w:tc>
        <w:tc>
          <w:tcPr>
            <w:tcW w:w="1469" w:type="pct"/>
            <w:tcBorders>
              <w:top w:val="single" w:sz="8" w:space="0" w:color="CCCCCC"/>
              <w:left w:val="single" w:sz="8" w:space="0" w:color="CCCCCC"/>
              <w:bottom w:val="single" w:sz="8" w:space="0" w:color="CCCCCC"/>
              <w:right w:val="nil"/>
            </w:tcBorders>
            <w:shd w:val="clear" w:color="auto" w:fill="FFFFFF"/>
            <w:tcMar>
              <w:top w:w="225" w:type="dxa"/>
              <w:left w:w="900" w:type="dxa"/>
              <w:bottom w:w="225" w:type="dxa"/>
              <w:right w:w="150" w:type="dxa"/>
            </w:tcMar>
            <w:vAlign w:val="center"/>
            <w:hideMark/>
          </w:tcPr>
          <w:p w:rsidR="00F923AB" w:rsidRDefault="00F923AB">
            <w:pPr>
              <w:rPr>
                <w:rFonts w:ascii="Segoe UI" w:hAnsi="Segoe UI" w:cs="Segoe UI"/>
                <w:b/>
                <w:bCs/>
                <w:color w:val="000000"/>
                <w:sz w:val="20"/>
                <w:szCs w:val="20"/>
              </w:rPr>
            </w:pPr>
            <w:r>
              <w:rPr>
                <w:rStyle w:val="title"/>
                <w:rFonts w:ascii="Segoe UI" w:hAnsi="Segoe UI" w:cs="Segoe UI"/>
                <w:b/>
                <w:bCs/>
                <w:color w:val="000000"/>
                <w:sz w:val="20"/>
                <w:szCs w:val="20"/>
                <w:bdr w:val="none" w:sz="0" w:space="0" w:color="auto" w:frame="1"/>
              </w:rPr>
              <w:t>regular cover</w:t>
            </w:r>
          </w:p>
        </w:tc>
        <w:tc>
          <w:tcPr>
            <w:tcW w:w="1541" w:type="pct"/>
            <w:tcBorders>
              <w:top w:val="single" w:sz="8" w:space="0" w:color="CCCCCC"/>
              <w:left w:val="single" w:sz="8" w:space="0" w:color="CCCCCC"/>
              <w:bottom w:val="single" w:sz="8" w:space="0" w:color="CCCCCC"/>
              <w:right w:val="nil"/>
            </w:tcBorders>
            <w:shd w:val="clear" w:color="auto" w:fill="FFFFFF"/>
            <w:tcMar>
              <w:top w:w="225" w:type="dxa"/>
              <w:left w:w="900" w:type="dxa"/>
              <w:bottom w:w="225" w:type="dxa"/>
              <w:right w:w="300" w:type="dxa"/>
            </w:tcMar>
            <w:vAlign w:val="center"/>
            <w:hideMark/>
          </w:tcPr>
          <w:p w:rsidR="00F923AB" w:rsidRDefault="00F923AB">
            <w:pPr>
              <w:rPr>
                <w:rFonts w:ascii="Segoe UI" w:hAnsi="Segoe UI" w:cs="Segoe UI"/>
                <w:b/>
                <w:bCs/>
                <w:color w:val="000000"/>
                <w:sz w:val="20"/>
                <w:szCs w:val="20"/>
              </w:rPr>
            </w:pPr>
            <w:r>
              <w:rPr>
                <w:rStyle w:val="title"/>
                <w:rFonts w:ascii="Segoe UI" w:hAnsi="Segoe UI" w:cs="Segoe UI"/>
                <w:b/>
                <w:bCs/>
                <w:color w:val="000000"/>
                <w:sz w:val="20"/>
                <w:szCs w:val="20"/>
                <w:bdr w:val="none" w:sz="0" w:space="0" w:color="auto" w:frame="1"/>
              </w:rPr>
              <w:t>regular cover + hospital treatment insurance</w:t>
            </w:r>
          </w:p>
        </w:tc>
        <w:bookmarkStart w:id="0" w:name="_GoBack"/>
        <w:bookmarkEnd w:id="0"/>
      </w:tr>
      <w:tr w:rsidR="00F923AB" w:rsidTr="00F923AB">
        <w:trPr>
          <w:tblCellSpacing w:w="15" w:type="dxa"/>
        </w:trPr>
        <w:tc>
          <w:tcPr>
            <w:tcW w:w="1932" w:type="pct"/>
            <w:tcBorders>
              <w:top w:val="single" w:sz="8" w:space="0" w:color="CCCCCC"/>
              <w:left w:val="nil"/>
              <w:bottom w:val="single" w:sz="8" w:space="0" w:color="CCCCCC"/>
              <w:right w:val="nil"/>
            </w:tcBorders>
            <w:shd w:val="clear" w:color="auto" w:fill="FFFFFF"/>
            <w:tcMar>
              <w:top w:w="225" w:type="dxa"/>
              <w:left w:w="300" w:type="dxa"/>
              <w:bottom w:w="225" w:type="dxa"/>
              <w:right w:w="150" w:type="dxa"/>
            </w:tcMar>
            <w:vAlign w:val="center"/>
            <w:hideMark/>
          </w:tcPr>
          <w:p w:rsidR="00F923AB" w:rsidRDefault="00F923AB">
            <w:pPr>
              <w:rPr>
                <w:rFonts w:ascii="Segoe UI" w:hAnsi="Segoe UI" w:cs="Segoe UI"/>
                <w:color w:val="666666"/>
                <w:sz w:val="21"/>
                <w:szCs w:val="21"/>
              </w:rPr>
            </w:pPr>
            <w:r>
              <w:rPr>
                <w:rStyle w:val="Strong"/>
                <w:rFonts w:ascii="Segoe UI" w:hAnsi="Segoe UI" w:cs="Segoe UI"/>
                <w:color w:val="666666"/>
                <w:sz w:val="21"/>
                <w:szCs w:val="21"/>
                <w:bdr w:val="none" w:sz="0" w:space="0" w:color="auto" w:frame="1"/>
              </w:rPr>
              <w:t>Optical</w:t>
            </w:r>
            <w:r>
              <w:rPr>
                <w:rFonts w:ascii="Segoe UI" w:hAnsi="Segoe UI" w:cs="Segoe UI"/>
                <w:color w:val="666666"/>
                <w:sz w:val="21"/>
                <w:szCs w:val="21"/>
              </w:rPr>
              <w:t> </w:t>
            </w:r>
          </w:p>
        </w:tc>
        <w:tc>
          <w:tcPr>
            <w:tcW w:w="1469"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150" w:type="dxa"/>
            </w:tcMar>
            <w:vAlign w:val="center"/>
            <w:hideMark/>
          </w:tcPr>
          <w:p w:rsidR="00F923AB" w:rsidRDefault="00F923AB">
            <w:pPr>
              <w:rPr>
                <w:rFonts w:ascii="Segoe UI" w:hAnsi="Segoe UI" w:cs="Segoe UI"/>
                <w:b/>
                <w:bCs/>
                <w:color w:val="666666"/>
                <w:sz w:val="21"/>
                <w:szCs w:val="21"/>
              </w:rPr>
            </w:pPr>
            <w:r>
              <w:rPr>
                <w:rFonts w:ascii="Segoe UI" w:hAnsi="Segoe UI" w:cs="Segoe UI"/>
                <w:b/>
                <w:bCs/>
                <w:color w:val="666666"/>
                <w:sz w:val="21"/>
                <w:szCs w:val="21"/>
              </w:rPr>
              <w:t>£100</w:t>
            </w:r>
          </w:p>
        </w:tc>
        <w:tc>
          <w:tcPr>
            <w:tcW w:w="1541"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300" w:type="dxa"/>
            </w:tcMar>
            <w:vAlign w:val="center"/>
            <w:hideMark/>
          </w:tcPr>
          <w:p w:rsidR="00F923AB" w:rsidRDefault="00F923AB">
            <w:pPr>
              <w:rPr>
                <w:rFonts w:ascii="Segoe UI" w:hAnsi="Segoe UI" w:cs="Segoe UI"/>
                <w:b/>
                <w:bCs/>
                <w:color w:val="666666"/>
                <w:sz w:val="21"/>
                <w:szCs w:val="21"/>
              </w:rPr>
            </w:pPr>
            <w:r>
              <w:rPr>
                <w:rFonts w:ascii="Segoe UI" w:hAnsi="Segoe UI" w:cs="Segoe UI"/>
                <w:b/>
                <w:bCs/>
                <w:color w:val="666666"/>
                <w:sz w:val="21"/>
                <w:szCs w:val="21"/>
              </w:rPr>
              <w:t>£100</w:t>
            </w:r>
          </w:p>
        </w:tc>
      </w:tr>
      <w:tr w:rsidR="00F923AB" w:rsidTr="00F923AB">
        <w:trPr>
          <w:tblCellSpacing w:w="15" w:type="dxa"/>
        </w:trPr>
        <w:tc>
          <w:tcPr>
            <w:tcW w:w="1932" w:type="pct"/>
            <w:tcBorders>
              <w:top w:val="single" w:sz="8" w:space="0" w:color="CCCCCC"/>
              <w:left w:val="nil"/>
              <w:bottom w:val="single" w:sz="8" w:space="0" w:color="CCCCCC"/>
              <w:right w:val="nil"/>
            </w:tcBorders>
            <w:shd w:val="clear" w:color="auto" w:fill="FFFFFF"/>
            <w:tcMar>
              <w:top w:w="225" w:type="dxa"/>
              <w:left w:w="300" w:type="dxa"/>
              <w:bottom w:w="225" w:type="dxa"/>
              <w:right w:w="150" w:type="dxa"/>
            </w:tcMar>
            <w:vAlign w:val="center"/>
            <w:hideMark/>
          </w:tcPr>
          <w:p w:rsidR="00F923AB" w:rsidRDefault="00F923AB">
            <w:pPr>
              <w:rPr>
                <w:rFonts w:ascii="Segoe UI" w:hAnsi="Segoe UI" w:cs="Segoe UI"/>
                <w:color w:val="666666"/>
                <w:sz w:val="21"/>
                <w:szCs w:val="21"/>
              </w:rPr>
            </w:pPr>
            <w:r>
              <w:rPr>
                <w:rStyle w:val="Strong"/>
                <w:rFonts w:ascii="Segoe UI" w:hAnsi="Segoe UI" w:cs="Segoe UI"/>
                <w:color w:val="666666"/>
                <w:sz w:val="21"/>
                <w:szCs w:val="21"/>
                <w:bdr w:val="none" w:sz="0" w:space="0" w:color="auto" w:frame="1"/>
              </w:rPr>
              <w:t>Dental</w:t>
            </w:r>
            <w:r>
              <w:rPr>
                <w:rFonts w:ascii="Segoe UI" w:hAnsi="Segoe UI" w:cs="Segoe UI"/>
                <w:color w:val="666666"/>
                <w:sz w:val="21"/>
                <w:szCs w:val="21"/>
              </w:rPr>
              <w:t> </w:t>
            </w:r>
          </w:p>
        </w:tc>
        <w:tc>
          <w:tcPr>
            <w:tcW w:w="1469"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150" w:type="dxa"/>
            </w:tcMar>
            <w:vAlign w:val="center"/>
            <w:hideMark/>
          </w:tcPr>
          <w:p w:rsidR="00F923AB" w:rsidRDefault="00F923AB">
            <w:pPr>
              <w:rPr>
                <w:rFonts w:ascii="Segoe UI" w:hAnsi="Segoe UI" w:cs="Segoe UI"/>
                <w:b/>
                <w:bCs/>
                <w:color w:val="666666"/>
                <w:sz w:val="21"/>
                <w:szCs w:val="21"/>
              </w:rPr>
            </w:pPr>
            <w:r>
              <w:rPr>
                <w:rFonts w:ascii="Segoe UI" w:hAnsi="Segoe UI" w:cs="Segoe UI"/>
                <w:b/>
                <w:bCs/>
                <w:color w:val="666666"/>
                <w:sz w:val="21"/>
                <w:szCs w:val="21"/>
              </w:rPr>
              <w:t>£100</w:t>
            </w:r>
          </w:p>
        </w:tc>
        <w:tc>
          <w:tcPr>
            <w:tcW w:w="1541"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300" w:type="dxa"/>
            </w:tcMar>
            <w:vAlign w:val="center"/>
            <w:hideMark/>
          </w:tcPr>
          <w:p w:rsidR="00F923AB" w:rsidRDefault="00F923AB">
            <w:pPr>
              <w:rPr>
                <w:rFonts w:ascii="Segoe UI" w:hAnsi="Segoe UI" w:cs="Segoe UI"/>
                <w:b/>
                <w:bCs/>
                <w:color w:val="666666"/>
                <w:sz w:val="21"/>
                <w:szCs w:val="21"/>
              </w:rPr>
            </w:pPr>
            <w:r>
              <w:rPr>
                <w:rFonts w:ascii="Segoe UI" w:hAnsi="Segoe UI" w:cs="Segoe UI"/>
                <w:b/>
                <w:bCs/>
                <w:color w:val="666666"/>
                <w:sz w:val="21"/>
                <w:szCs w:val="21"/>
              </w:rPr>
              <w:t>£100</w:t>
            </w:r>
          </w:p>
        </w:tc>
      </w:tr>
      <w:tr w:rsidR="00F923AB" w:rsidTr="00F923AB">
        <w:trPr>
          <w:tblCellSpacing w:w="15" w:type="dxa"/>
        </w:trPr>
        <w:tc>
          <w:tcPr>
            <w:tcW w:w="1932" w:type="pct"/>
            <w:tcBorders>
              <w:top w:val="single" w:sz="8" w:space="0" w:color="CCCCCC"/>
              <w:left w:val="nil"/>
              <w:bottom w:val="single" w:sz="8" w:space="0" w:color="CCCCCC"/>
              <w:right w:val="nil"/>
            </w:tcBorders>
            <w:shd w:val="clear" w:color="auto" w:fill="FFFFFF"/>
            <w:tcMar>
              <w:top w:w="225" w:type="dxa"/>
              <w:left w:w="300" w:type="dxa"/>
              <w:bottom w:w="225" w:type="dxa"/>
              <w:right w:w="150" w:type="dxa"/>
            </w:tcMar>
            <w:vAlign w:val="center"/>
            <w:hideMark/>
          </w:tcPr>
          <w:p w:rsidR="00F923AB" w:rsidRDefault="00F923AB">
            <w:pPr>
              <w:rPr>
                <w:rFonts w:ascii="Segoe UI" w:hAnsi="Segoe UI" w:cs="Segoe UI"/>
                <w:color w:val="666666"/>
                <w:sz w:val="21"/>
                <w:szCs w:val="21"/>
              </w:rPr>
            </w:pPr>
            <w:r>
              <w:rPr>
                <w:rStyle w:val="Strong"/>
                <w:rFonts w:ascii="Segoe UI" w:hAnsi="Segoe UI" w:cs="Segoe UI"/>
                <w:color w:val="666666"/>
                <w:sz w:val="21"/>
                <w:szCs w:val="21"/>
                <w:bdr w:val="none" w:sz="0" w:space="0" w:color="auto" w:frame="1"/>
              </w:rPr>
              <w:t>Consultation</w:t>
            </w:r>
            <w:r>
              <w:rPr>
                <w:rFonts w:ascii="Segoe UI" w:hAnsi="Segoe UI" w:cs="Segoe UI"/>
                <w:color w:val="666666"/>
                <w:sz w:val="21"/>
                <w:szCs w:val="21"/>
              </w:rPr>
              <w:t> </w:t>
            </w:r>
          </w:p>
        </w:tc>
        <w:tc>
          <w:tcPr>
            <w:tcW w:w="1469"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150" w:type="dxa"/>
            </w:tcMar>
            <w:vAlign w:val="center"/>
            <w:hideMark/>
          </w:tcPr>
          <w:p w:rsidR="00F923AB" w:rsidRDefault="00F923AB">
            <w:pPr>
              <w:rPr>
                <w:rFonts w:ascii="Segoe UI" w:hAnsi="Segoe UI" w:cs="Segoe UI"/>
                <w:b/>
                <w:bCs/>
                <w:color w:val="666666"/>
                <w:sz w:val="21"/>
                <w:szCs w:val="21"/>
              </w:rPr>
            </w:pPr>
            <w:r>
              <w:rPr>
                <w:rFonts w:ascii="Segoe UI" w:hAnsi="Segoe UI" w:cs="Segoe UI"/>
                <w:b/>
                <w:bCs/>
                <w:color w:val="666666"/>
                <w:sz w:val="21"/>
                <w:szCs w:val="21"/>
              </w:rPr>
              <w:t>£200</w:t>
            </w:r>
          </w:p>
        </w:tc>
        <w:tc>
          <w:tcPr>
            <w:tcW w:w="1541"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300" w:type="dxa"/>
            </w:tcMar>
            <w:vAlign w:val="center"/>
            <w:hideMark/>
          </w:tcPr>
          <w:p w:rsidR="00F923AB" w:rsidRDefault="00F923AB">
            <w:pPr>
              <w:rPr>
                <w:rFonts w:ascii="Segoe UI" w:hAnsi="Segoe UI" w:cs="Segoe UI"/>
                <w:b/>
                <w:bCs/>
                <w:color w:val="666666"/>
                <w:sz w:val="21"/>
                <w:szCs w:val="21"/>
              </w:rPr>
            </w:pPr>
            <w:r>
              <w:rPr>
                <w:rFonts w:ascii="Segoe UI" w:hAnsi="Segoe UI" w:cs="Segoe UI"/>
                <w:b/>
                <w:bCs/>
                <w:color w:val="666666"/>
                <w:sz w:val="21"/>
                <w:szCs w:val="21"/>
              </w:rPr>
              <w:t>£200</w:t>
            </w:r>
          </w:p>
        </w:tc>
      </w:tr>
      <w:tr w:rsidR="00F923AB" w:rsidTr="00F923AB">
        <w:trPr>
          <w:tblCellSpacing w:w="15" w:type="dxa"/>
        </w:trPr>
        <w:tc>
          <w:tcPr>
            <w:tcW w:w="1932" w:type="pct"/>
            <w:tcBorders>
              <w:top w:val="single" w:sz="8" w:space="0" w:color="CCCCCC"/>
              <w:left w:val="nil"/>
              <w:bottom w:val="single" w:sz="8" w:space="0" w:color="CCCCCC"/>
              <w:right w:val="nil"/>
            </w:tcBorders>
            <w:shd w:val="clear" w:color="auto" w:fill="FFFFFF"/>
            <w:tcMar>
              <w:top w:w="225" w:type="dxa"/>
              <w:left w:w="300" w:type="dxa"/>
              <w:bottom w:w="225" w:type="dxa"/>
              <w:right w:w="150" w:type="dxa"/>
            </w:tcMar>
            <w:vAlign w:val="center"/>
            <w:hideMark/>
          </w:tcPr>
          <w:p w:rsidR="00F923AB" w:rsidRDefault="00F923AB">
            <w:pPr>
              <w:rPr>
                <w:rFonts w:ascii="Segoe UI" w:hAnsi="Segoe UI" w:cs="Segoe UI"/>
                <w:color w:val="666666"/>
                <w:sz w:val="21"/>
                <w:szCs w:val="21"/>
              </w:rPr>
            </w:pPr>
            <w:r>
              <w:rPr>
                <w:rStyle w:val="Strong"/>
                <w:rFonts w:ascii="Segoe UI" w:hAnsi="Segoe UI" w:cs="Segoe UI"/>
                <w:color w:val="666666"/>
                <w:sz w:val="21"/>
                <w:szCs w:val="21"/>
                <w:bdr w:val="none" w:sz="0" w:space="0" w:color="auto" w:frame="1"/>
              </w:rPr>
              <w:t>Therapy treatments - </w:t>
            </w:r>
            <w:r>
              <w:rPr>
                <w:rFonts w:ascii="Segoe UI" w:hAnsi="Segoe UI" w:cs="Segoe UI"/>
                <w:b/>
                <w:bCs/>
                <w:color w:val="666666"/>
                <w:sz w:val="21"/>
                <w:szCs w:val="21"/>
                <w:bdr w:val="none" w:sz="0" w:space="0" w:color="auto" w:frame="1"/>
              </w:rPr>
              <w:br/>
            </w:r>
            <w:r>
              <w:rPr>
                <w:rStyle w:val="Strong"/>
                <w:rFonts w:ascii="Segoe UI" w:hAnsi="Segoe UI" w:cs="Segoe UI"/>
                <w:color w:val="666666"/>
                <w:sz w:val="21"/>
                <w:szCs w:val="21"/>
                <w:bdr w:val="none" w:sz="0" w:space="0" w:color="auto" w:frame="1"/>
              </w:rPr>
              <w:t>Physiotherapy, Acupuncture, Chiropractic, Homeopathy, Osteopathy</w:t>
            </w:r>
          </w:p>
        </w:tc>
        <w:tc>
          <w:tcPr>
            <w:tcW w:w="1469"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150" w:type="dxa"/>
            </w:tcMar>
            <w:vAlign w:val="center"/>
            <w:hideMark/>
          </w:tcPr>
          <w:p w:rsidR="00F923AB" w:rsidRDefault="00F923AB">
            <w:pPr>
              <w:rPr>
                <w:rFonts w:ascii="Segoe UI" w:hAnsi="Segoe UI" w:cs="Segoe UI"/>
                <w:b/>
                <w:bCs/>
                <w:color w:val="666666"/>
                <w:sz w:val="21"/>
                <w:szCs w:val="21"/>
              </w:rPr>
            </w:pPr>
            <w:r>
              <w:rPr>
                <w:rFonts w:ascii="Segoe UI" w:hAnsi="Segoe UI" w:cs="Segoe UI"/>
                <w:b/>
                <w:bCs/>
                <w:color w:val="666666"/>
                <w:sz w:val="21"/>
                <w:szCs w:val="21"/>
              </w:rPr>
              <w:t>£150</w:t>
            </w:r>
          </w:p>
        </w:tc>
        <w:tc>
          <w:tcPr>
            <w:tcW w:w="1541"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300" w:type="dxa"/>
            </w:tcMar>
            <w:vAlign w:val="center"/>
            <w:hideMark/>
          </w:tcPr>
          <w:p w:rsidR="00F923AB" w:rsidRDefault="00F923AB">
            <w:pPr>
              <w:rPr>
                <w:rFonts w:ascii="Segoe UI" w:hAnsi="Segoe UI" w:cs="Segoe UI"/>
                <w:b/>
                <w:bCs/>
                <w:color w:val="666666"/>
                <w:sz w:val="21"/>
                <w:szCs w:val="21"/>
              </w:rPr>
            </w:pPr>
            <w:r>
              <w:rPr>
                <w:rFonts w:ascii="Segoe UI" w:hAnsi="Segoe UI" w:cs="Segoe UI"/>
                <w:b/>
                <w:bCs/>
                <w:color w:val="666666"/>
                <w:sz w:val="21"/>
                <w:szCs w:val="21"/>
              </w:rPr>
              <w:t>£150</w:t>
            </w:r>
          </w:p>
        </w:tc>
      </w:tr>
      <w:tr w:rsidR="00F923AB" w:rsidTr="00F923AB">
        <w:trPr>
          <w:tblCellSpacing w:w="15" w:type="dxa"/>
        </w:trPr>
        <w:tc>
          <w:tcPr>
            <w:tcW w:w="1932" w:type="pct"/>
            <w:tcBorders>
              <w:top w:val="single" w:sz="8" w:space="0" w:color="CCCCCC"/>
              <w:left w:val="nil"/>
              <w:bottom w:val="single" w:sz="8" w:space="0" w:color="CCCCCC"/>
              <w:right w:val="nil"/>
            </w:tcBorders>
            <w:shd w:val="clear" w:color="auto" w:fill="FFFFFF"/>
            <w:tcMar>
              <w:top w:w="225" w:type="dxa"/>
              <w:left w:w="300" w:type="dxa"/>
              <w:bottom w:w="225" w:type="dxa"/>
              <w:right w:w="150" w:type="dxa"/>
            </w:tcMar>
            <w:vAlign w:val="center"/>
            <w:hideMark/>
          </w:tcPr>
          <w:p w:rsidR="00F923AB" w:rsidRDefault="00F923AB">
            <w:pPr>
              <w:rPr>
                <w:rFonts w:ascii="Segoe UI" w:hAnsi="Segoe UI" w:cs="Segoe UI"/>
                <w:color w:val="666666"/>
                <w:sz w:val="21"/>
                <w:szCs w:val="21"/>
              </w:rPr>
            </w:pPr>
            <w:r>
              <w:rPr>
                <w:rStyle w:val="Strong"/>
                <w:rFonts w:ascii="Segoe UI" w:hAnsi="Segoe UI" w:cs="Segoe UI"/>
                <w:color w:val="666666"/>
                <w:sz w:val="21"/>
                <w:szCs w:val="21"/>
                <w:bdr w:val="none" w:sz="0" w:space="0" w:color="auto" w:frame="1"/>
              </w:rPr>
              <w:t>MRI, CT and PET Scanning Facilities</w:t>
            </w:r>
            <w:r>
              <w:rPr>
                <w:rFonts w:ascii="Segoe UI" w:hAnsi="Segoe UI" w:cs="Segoe UI"/>
                <w:color w:val="666666"/>
                <w:sz w:val="21"/>
                <w:szCs w:val="21"/>
              </w:rPr>
              <w:t> </w:t>
            </w:r>
          </w:p>
        </w:tc>
        <w:tc>
          <w:tcPr>
            <w:tcW w:w="1469"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150" w:type="dxa"/>
            </w:tcMar>
            <w:vAlign w:val="center"/>
            <w:hideMark/>
          </w:tcPr>
          <w:p w:rsidR="00F923AB" w:rsidRDefault="00F923AB">
            <w:pPr>
              <w:rPr>
                <w:rFonts w:ascii="Segoe UI" w:hAnsi="Segoe UI" w:cs="Segoe UI"/>
                <w:color w:val="666666"/>
                <w:sz w:val="21"/>
                <w:szCs w:val="21"/>
              </w:rPr>
            </w:pPr>
          </w:p>
        </w:tc>
        <w:tc>
          <w:tcPr>
            <w:tcW w:w="1541"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300" w:type="dxa"/>
            </w:tcMar>
            <w:vAlign w:val="center"/>
            <w:hideMark/>
          </w:tcPr>
          <w:p w:rsidR="00F923AB" w:rsidRDefault="00F923AB">
            <w:pPr>
              <w:rPr>
                <w:rFonts w:ascii="Times New Roman" w:eastAsia="Times New Roman" w:hAnsi="Times New Roman"/>
                <w:sz w:val="20"/>
                <w:szCs w:val="20"/>
                <w:lang w:eastAsia="en-GB"/>
              </w:rPr>
            </w:pPr>
          </w:p>
        </w:tc>
      </w:tr>
      <w:tr w:rsidR="00F923AB" w:rsidTr="00F923AB">
        <w:trPr>
          <w:tblCellSpacing w:w="15" w:type="dxa"/>
        </w:trPr>
        <w:tc>
          <w:tcPr>
            <w:tcW w:w="1932" w:type="pct"/>
            <w:tcBorders>
              <w:top w:val="single" w:sz="8" w:space="0" w:color="CCCCCC"/>
              <w:left w:val="nil"/>
              <w:bottom w:val="single" w:sz="8" w:space="0" w:color="CCCCCC"/>
              <w:right w:val="nil"/>
            </w:tcBorders>
            <w:shd w:val="clear" w:color="auto" w:fill="FFFFFF"/>
            <w:tcMar>
              <w:top w:w="225" w:type="dxa"/>
              <w:left w:w="300" w:type="dxa"/>
              <w:bottom w:w="225" w:type="dxa"/>
              <w:right w:w="150" w:type="dxa"/>
            </w:tcMar>
            <w:vAlign w:val="center"/>
            <w:hideMark/>
          </w:tcPr>
          <w:p w:rsidR="00F923AB" w:rsidRDefault="00F923AB">
            <w:pPr>
              <w:rPr>
                <w:rFonts w:ascii="Segoe UI" w:hAnsi="Segoe UI" w:cs="Segoe UI"/>
                <w:color w:val="666666"/>
                <w:sz w:val="21"/>
                <w:szCs w:val="21"/>
              </w:rPr>
            </w:pPr>
            <w:proofErr w:type="spellStart"/>
            <w:r>
              <w:rPr>
                <w:rStyle w:val="Strong"/>
                <w:rFonts w:ascii="Segoe UI" w:hAnsi="Segoe UI" w:cs="Segoe UI"/>
                <w:color w:val="666666"/>
                <w:sz w:val="21"/>
                <w:szCs w:val="21"/>
                <w:bdr w:val="none" w:sz="0" w:space="0" w:color="auto" w:frame="1"/>
              </w:rPr>
              <w:t>DoctorLine</w:t>
            </w:r>
            <w:proofErr w:type="spellEnd"/>
            <w:r>
              <w:rPr>
                <w:rStyle w:val="Strong"/>
                <w:rFonts w:ascii="Segoe UI" w:hAnsi="Segoe UI" w:cs="Segoe UI"/>
                <w:color w:val="666666"/>
                <w:sz w:val="21"/>
                <w:szCs w:val="21"/>
                <w:bdr w:val="none" w:sz="0" w:space="0" w:color="auto" w:frame="1"/>
              </w:rPr>
              <w:t>™</w:t>
            </w:r>
            <w:r>
              <w:rPr>
                <w:rFonts w:ascii="Segoe UI" w:hAnsi="Segoe UI" w:cs="Segoe UI"/>
                <w:color w:val="666666"/>
                <w:sz w:val="21"/>
                <w:szCs w:val="21"/>
              </w:rPr>
              <w:t> </w:t>
            </w:r>
          </w:p>
        </w:tc>
        <w:tc>
          <w:tcPr>
            <w:tcW w:w="1469"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150" w:type="dxa"/>
            </w:tcMar>
            <w:vAlign w:val="center"/>
            <w:hideMark/>
          </w:tcPr>
          <w:p w:rsidR="00F923AB" w:rsidRDefault="00F923AB">
            <w:pPr>
              <w:rPr>
                <w:rFonts w:ascii="Segoe UI" w:hAnsi="Segoe UI" w:cs="Segoe UI"/>
                <w:color w:val="666666"/>
                <w:sz w:val="21"/>
                <w:szCs w:val="21"/>
              </w:rPr>
            </w:pPr>
          </w:p>
        </w:tc>
        <w:tc>
          <w:tcPr>
            <w:tcW w:w="1541"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300" w:type="dxa"/>
            </w:tcMar>
            <w:vAlign w:val="center"/>
            <w:hideMark/>
          </w:tcPr>
          <w:p w:rsidR="00F923AB" w:rsidRDefault="00F923AB">
            <w:pPr>
              <w:rPr>
                <w:rFonts w:ascii="Times New Roman" w:eastAsia="Times New Roman" w:hAnsi="Times New Roman"/>
                <w:sz w:val="20"/>
                <w:szCs w:val="20"/>
                <w:lang w:eastAsia="en-GB"/>
              </w:rPr>
            </w:pPr>
          </w:p>
        </w:tc>
      </w:tr>
      <w:tr w:rsidR="00F923AB" w:rsidTr="00F923AB">
        <w:trPr>
          <w:tblCellSpacing w:w="15" w:type="dxa"/>
        </w:trPr>
        <w:tc>
          <w:tcPr>
            <w:tcW w:w="1932" w:type="pct"/>
            <w:tcBorders>
              <w:top w:val="single" w:sz="8" w:space="0" w:color="CCCCCC"/>
              <w:left w:val="nil"/>
              <w:bottom w:val="single" w:sz="8" w:space="0" w:color="CCCCCC"/>
              <w:right w:val="nil"/>
            </w:tcBorders>
            <w:shd w:val="clear" w:color="auto" w:fill="FFFFFF"/>
            <w:tcMar>
              <w:top w:w="225" w:type="dxa"/>
              <w:left w:w="300" w:type="dxa"/>
              <w:bottom w:w="225" w:type="dxa"/>
              <w:right w:w="150" w:type="dxa"/>
            </w:tcMar>
            <w:vAlign w:val="center"/>
            <w:hideMark/>
          </w:tcPr>
          <w:p w:rsidR="00F923AB" w:rsidRDefault="00F923AB">
            <w:pPr>
              <w:rPr>
                <w:rFonts w:ascii="Segoe UI" w:hAnsi="Segoe UI" w:cs="Segoe UI"/>
                <w:color w:val="666666"/>
                <w:sz w:val="21"/>
                <w:szCs w:val="21"/>
              </w:rPr>
            </w:pPr>
            <w:r>
              <w:rPr>
                <w:rStyle w:val="Strong"/>
                <w:rFonts w:ascii="Segoe UI" w:hAnsi="Segoe UI" w:cs="Segoe UI"/>
                <w:color w:val="666666"/>
                <w:sz w:val="21"/>
                <w:szCs w:val="21"/>
                <w:bdr w:val="none" w:sz="0" w:space="0" w:color="auto" w:frame="1"/>
              </w:rPr>
              <w:t>Best Doctors®</w:t>
            </w:r>
            <w:r>
              <w:rPr>
                <w:rFonts w:ascii="Segoe UI" w:hAnsi="Segoe UI" w:cs="Segoe UI"/>
                <w:color w:val="666666"/>
                <w:sz w:val="21"/>
                <w:szCs w:val="21"/>
              </w:rPr>
              <w:t> </w:t>
            </w:r>
          </w:p>
        </w:tc>
        <w:tc>
          <w:tcPr>
            <w:tcW w:w="1469"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150" w:type="dxa"/>
            </w:tcMar>
            <w:vAlign w:val="center"/>
            <w:hideMark/>
          </w:tcPr>
          <w:p w:rsidR="00F923AB" w:rsidRDefault="00F923AB">
            <w:pPr>
              <w:rPr>
                <w:rFonts w:ascii="Segoe UI" w:hAnsi="Segoe UI" w:cs="Segoe UI"/>
                <w:color w:val="666666"/>
                <w:sz w:val="21"/>
                <w:szCs w:val="21"/>
              </w:rPr>
            </w:pPr>
          </w:p>
        </w:tc>
        <w:tc>
          <w:tcPr>
            <w:tcW w:w="1541"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300" w:type="dxa"/>
            </w:tcMar>
            <w:vAlign w:val="center"/>
            <w:hideMark/>
          </w:tcPr>
          <w:p w:rsidR="00F923AB" w:rsidRDefault="00F923AB">
            <w:pPr>
              <w:rPr>
                <w:rFonts w:ascii="Times New Roman" w:eastAsia="Times New Roman" w:hAnsi="Times New Roman"/>
                <w:sz w:val="20"/>
                <w:szCs w:val="20"/>
                <w:lang w:eastAsia="en-GB"/>
              </w:rPr>
            </w:pPr>
          </w:p>
        </w:tc>
      </w:tr>
      <w:tr w:rsidR="00F923AB" w:rsidTr="00F923AB">
        <w:trPr>
          <w:tblCellSpacing w:w="15" w:type="dxa"/>
        </w:trPr>
        <w:tc>
          <w:tcPr>
            <w:tcW w:w="1932" w:type="pct"/>
            <w:tcBorders>
              <w:top w:val="single" w:sz="8" w:space="0" w:color="CCCCCC"/>
              <w:left w:val="nil"/>
              <w:bottom w:val="single" w:sz="8" w:space="0" w:color="CCCCCC"/>
              <w:right w:val="nil"/>
            </w:tcBorders>
            <w:shd w:val="clear" w:color="auto" w:fill="FFFFFF"/>
            <w:tcMar>
              <w:top w:w="225" w:type="dxa"/>
              <w:left w:w="300" w:type="dxa"/>
              <w:bottom w:w="225" w:type="dxa"/>
              <w:right w:w="150" w:type="dxa"/>
            </w:tcMar>
            <w:vAlign w:val="center"/>
            <w:hideMark/>
          </w:tcPr>
          <w:p w:rsidR="00F923AB" w:rsidRDefault="00F923AB">
            <w:pPr>
              <w:rPr>
                <w:rFonts w:ascii="Segoe UI" w:hAnsi="Segoe UI" w:cs="Segoe UI"/>
                <w:color w:val="666666"/>
                <w:sz w:val="21"/>
                <w:szCs w:val="21"/>
              </w:rPr>
            </w:pPr>
            <w:r>
              <w:rPr>
                <w:rStyle w:val="Strong"/>
                <w:rFonts w:ascii="Segoe UI" w:hAnsi="Segoe UI" w:cs="Segoe UI"/>
                <w:color w:val="666666"/>
                <w:sz w:val="21"/>
                <w:szCs w:val="21"/>
                <w:bdr w:val="none" w:sz="0" w:space="0" w:color="auto" w:frame="1"/>
              </w:rPr>
              <w:t>Cover for over 60 common surgical procedures</w:t>
            </w:r>
          </w:p>
        </w:tc>
        <w:tc>
          <w:tcPr>
            <w:tcW w:w="1469"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150" w:type="dxa"/>
            </w:tcMar>
            <w:vAlign w:val="center"/>
            <w:hideMark/>
          </w:tcPr>
          <w:p w:rsidR="00F923AB" w:rsidRDefault="00F923AB">
            <w:pPr>
              <w:rPr>
                <w:rFonts w:ascii="Segoe UI" w:hAnsi="Segoe UI" w:cs="Segoe UI"/>
                <w:color w:val="666666"/>
                <w:sz w:val="21"/>
                <w:szCs w:val="21"/>
              </w:rPr>
            </w:pPr>
          </w:p>
        </w:tc>
        <w:tc>
          <w:tcPr>
            <w:tcW w:w="1541"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300" w:type="dxa"/>
            </w:tcMar>
            <w:vAlign w:val="center"/>
            <w:hideMark/>
          </w:tcPr>
          <w:p w:rsidR="00F923AB" w:rsidRDefault="00F923AB">
            <w:pPr>
              <w:rPr>
                <w:rFonts w:ascii="Times New Roman" w:eastAsia="Times New Roman" w:hAnsi="Times New Roman"/>
                <w:sz w:val="20"/>
                <w:szCs w:val="20"/>
                <w:lang w:eastAsia="en-GB"/>
              </w:rPr>
            </w:pPr>
          </w:p>
        </w:tc>
      </w:tr>
      <w:tr w:rsidR="00F923AB" w:rsidTr="00F923AB">
        <w:trPr>
          <w:tblCellSpacing w:w="15" w:type="dxa"/>
        </w:trPr>
        <w:tc>
          <w:tcPr>
            <w:tcW w:w="1932" w:type="pct"/>
            <w:tcBorders>
              <w:top w:val="single" w:sz="8" w:space="0" w:color="CCCCCC"/>
              <w:left w:val="nil"/>
              <w:bottom w:val="single" w:sz="8" w:space="0" w:color="CCCCCC"/>
              <w:right w:val="nil"/>
            </w:tcBorders>
            <w:shd w:val="clear" w:color="auto" w:fill="FFFFFF"/>
            <w:tcMar>
              <w:top w:w="225" w:type="dxa"/>
              <w:left w:w="300" w:type="dxa"/>
              <w:bottom w:w="225" w:type="dxa"/>
              <w:right w:w="150" w:type="dxa"/>
            </w:tcMar>
            <w:vAlign w:val="center"/>
            <w:hideMark/>
          </w:tcPr>
          <w:p w:rsidR="00F923AB" w:rsidRDefault="00F923AB">
            <w:pPr>
              <w:rPr>
                <w:rFonts w:ascii="Segoe UI" w:hAnsi="Segoe UI" w:cs="Segoe UI"/>
                <w:color w:val="666666"/>
                <w:sz w:val="21"/>
                <w:szCs w:val="21"/>
              </w:rPr>
            </w:pPr>
            <w:r>
              <w:rPr>
                <w:rStyle w:val="Strong"/>
                <w:rFonts w:ascii="Segoe UI" w:hAnsi="Segoe UI" w:cs="Segoe UI"/>
                <w:color w:val="666666"/>
                <w:sz w:val="21"/>
                <w:szCs w:val="21"/>
                <w:bdr w:val="none" w:sz="0" w:space="0" w:color="auto" w:frame="1"/>
              </w:rPr>
              <w:t>Fast access to fixed price treatment packages</w:t>
            </w:r>
          </w:p>
        </w:tc>
        <w:tc>
          <w:tcPr>
            <w:tcW w:w="1469"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150" w:type="dxa"/>
            </w:tcMar>
            <w:vAlign w:val="center"/>
            <w:hideMark/>
          </w:tcPr>
          <w:p w:rsidR="00F923AB" w:rsidRDefault="00F923AB">
            <w:pPr>
              <w:rPr>
                <w:rFonts w:ascii="Segoe UI" w:hAnsi="Segoe UI" w:cs="Segoe UI"/>
                <w:color w:val="666666"/>
                <w:sz w:val="21"/>
                <w:szCs w:val="21"/>
              </w:rPr>
            </w:pPr>
          </w:p>
        </w:tc>
        <w:tc>
          <w:tcPr>
            <w:tcW w:w="1541"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300" w:type="dxa"/>
            </w:tcMar>
            <w:vAlign w:val="center"/>
            <w:hideMark/>
          </w:tcPr>
          <w:p w:rsidR="00F923AB" w:rsidRDefault="00F923AB">
            <w:pPr>
              <w:rPr>
                <w:rFonts w:ascii="Times New Roman" w:eastAsia="Times New Roman" w:hAnsi="Times New Roman"/>
                <w:sz w:val="20"/>
                <w:szCs w:val="20"/>
                <w:lang w:eastAsia="en-GB"/>
              </w:rPr>
            </w:pPr>
          </w:p>
        </w:tc>
      </w:tr>
      <w:tr w:rsidR="00F923AB" w:rsidTr="00F923AB">
        <w:trPr>
          <w:tblCellSpacing w:w="15" w:type="dxa"/>
        </w:trPr>
        <w:tc>
          <w:tcPr>
            <w:tcW w:w="1932" w:type="pct"/>
            <w:tcBorders>
              <w:top w:val="single" w:sz="8" w:space="0" w:color="CCCCCC"/>
              <w:left w:val="nil"/>
              <w:bottom w:val="single" w:sz="8" w:space="0" w:color="CCCCCC"/>
              <w:right w:val="nil"/>
            </w:tcBorders>
            <w:shd w:val="clear" w:color="auto" w:fill="FFFFFF"/>
            <w:tcMar>
              <w:top w:w="225" w:type="dxa"/>
              <w:left w:w="300" w:type="dxa"/>
              <w:bottom w:w="225" w:type="dxa"/>
              <w:right w:w="150" w:type="dxa"/>
            </w:tcMar>
            <w:vAlign w:val="center"/>
            <w:hideMark/>
          </w:tcPr>
          <w:p w:rsidR="00F923AB" w:rsidRDefault="00F923AB">
            <w:pPr>
              <w:rPr>
                <w:rFonts w:ascii="Segoe UI" w:hAnsi="Segoe UI" w:cs="Segoe UI"/>
                <w:color w:val="666666"/>
                <w:sz w:val="21"/>
                <w:szCs w:val="21"/>
              </w:rPr>
            </w:pPr>
            <w:r>
              <w:rPr>
                <w:rStyle w:val="Strong"/>
                <w:rFonts w:ascii="Segoe UI" w:hAnsi="Segoe UI" w:cs="Segoe UI"/>
                <w:color w:val="666666"/>
                <w:sz w:val="21"/>
                <w:szCs w:val="21"/>
                <w:bdr w:val="none" w:sz="0" w:space="0" w:color="auto" w:frame="1"/>
              </w:rPr>
              <w:lastRenderedPageBreak/>
              <w:t>Immediate access to cover for new medical conditions</w:t>
            </w:r>
          </w:p>
        </w:tc>
        <w:tc>
          <w:tcPr>
            <w:tcW w:w="1469"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150" w:type="dxa"/>
            </w:tcMar>
            <w:vAlign w:val="center"/>
            <w:hideMark/>
          </w:tcPr>
          <w:p w:rsidR="00F923AB" w:rsidRDefault="00F923AB">
            <w:pPr>
              <w:rPr>
                <w:rFonts w:ascii="Segoe UI" w:hAnsi="Segoe UI" w:cs="Segoe UI"/>
                <w:color w:val="666666"/>
                <w:sz w:val="21"/>
                <w:szCs w:val="21"/>
              </w:rPr>
            </w:pPr>
          </w:p>
        </w:tc>
        <w:tc>
          <w:tcPr>
            <w:tcW w:w="1541"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300" w:type="dxa"/>
            </w:tcMar>
            <w:vAlign w:val="center"/>
            <w:hideMark/>
          </w:tcPr>
          <w:p w:rsidR="00F923AB" w:rsidRDefault="00F923AB">
            <w:pPr>
              <w:rPr>
                <w:rFonts w:ascii="Times New Roman" w:eastAsia="Times New Roman" w:hAnsi="Times New Roman"/>
                <w:sz w:val="20"/>
                <w:szCs w:val="20"/>
                <w:lang w:eastAsia="en-GB"/>
              </w:rPr>
            </w:pPr>
          </w:p>
        </w:tc>
      </w:tr>
      <w:tr w:rsidR="00F923AB" w:rsidTr="00F923AB">
        <w:trPr>
          <w:tblCellSpacing w:w="15" w:type="dxa"/>
        </w:trPr>
        <w:tc>
          <w:tcPr>
            <w:tcW w:w="1932" w:type="pct"/>
            <w:tcBorders>
              <w:top w:val="single" w:sz="8" w:space="0" w:color="CCCCCC"/>
              <w:left w:val="nil"/>
              <w:bottom w:val="single" w:sz="8" w:space="0" w:color="CCCCCC"/>
              <w:right w:val="nil"/>
            </w:tcBorders>
            <w:shd w:val="clear" w:color="auto" w:fill="FFFFFF"/>
            <w:tcMar>
              <w:top w:w="225" w:type="dxa"/>
              <w:left w:w="300" w:type="dxa"/>
              <w:bottom w:w="225" w:type="dxa"/>
              <w:right w:w="150" w:type="dxa"/>
            </w:tcMar>
            <w:vAlign w:val="center"/>
            <w:hideMark/>
          </w:tcPr>
          <w:p w:rsidR="00F923AB" w:rsidRDefault="00F923AB">
            <w:pPr>
              <w:rPr>
                <w:rFonts w:ascii="Segoe UI" w:hAnsi="Segoe UI" w:cs="Segoe UI"/>
                <w:color w:val="666666"/>
                <w:sz w:val="21"/>
                <w:szCs w:val="21"/>
              </w:rPr>
            </w:pPr>
            <w:r>
              <w:rPr>
                <w:rStyle w:val="Strong"/>
                <w:rFonts w:ascii="Segoe UI" w:hAnsi="Segoe UI" w:cs="Segoe UI"/>
                <w:color w:val="666666"/>
                <w:sz w:val="21"/>
                <w:szCs w:val="21"/>
                <w:bdr w:val="none" w:sz="0" w:space="0" w:color="auto" w:frame="1"/>
              </w:rPr>
              <w:t>Cash benefit for NHS treatments</w:t>
            </w:r>
          </w:p>
        </w:tc>
        <w:tc>
          <w:tcPr>
            <w:tcW w:w="1469"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150" w:type="dxa"/>
            </w:tcMar>
            <w:vAlign w:val="center"/>
            <w:hideMark/>
          </w:tcPr>
          <w:p w:rsidR="00F923AB" w:rsidRDefault="00F923AB">
            <w:pPr>
              <w:rPr>
                <w:rFonts w:ascii="Segoe UI" w:hAnsi="Segoe UI" w:cs="Segoe UI"/>
                <w:color w:val="666666"/>
                <w:sz w:val="21"/>
                <w:szCs w:val="21"/>
              </w:rPr>
            </w:pPr>
          </w:p>
        </w:tc>
        <w:tc>
          <w:tcPr>
            <w:tcW w:w="1541" w:type="pct"/>
            <w:tcBorders>
              <w:top w:val="single" w:sz="8" w:space="0" w:color="CCCCCC"/>
              <w:left w:val="single" w:sz="8" w:space="0" w:color="CCCCCC"/>
              <w:bottom w:val="single" w:sz="8" w:space="0" w:color="CCCCCC"/>
              <w:right w:val="nil"/>
            </w:tcBorders>
            <w:shd w:val="clear" w:color="auto" w:fill="FFFFFF"/>
            <w:tcMar>
              <w:top w:w="225" w:type="dxa"/>
              <w:left w:w="150" w:type="dxa"/>
              <w:bottom w:w="225" w:type="dxa"/>
              <w:right w:w="300" w:type="dxa"/>
            </w:tcMar>
            <w:vAlign w:val="center"/>
            <w:hideMark/>
          </w:tcPr>
          <w:p w:rsidR="00F923AB" w:rsidRDefault="00F923AB">
            <w:pPr>
              <w:rPr>
                <w:rFonts w:ascii="Times New Roman" w:eastAsia="Times New Roman" w:hAnsi="Times New Roman"/>
                <w:sz w:val="20"/>
                <w:szCs w:val="20"/>
                <w:lang w:eastAsia="en-GB"/>
              </w:rPr>
            </w:pPr>
          </w:p>
        </w:tc>
      </w:tr>
      <w:tr w:rsidR="00F923AB" w:rsidTr="00F923AB">
        <w:trPr>
          <w:tblCellSpacing w:w="15" w:type="dxa"/>
        </w:trPr>
        <w:tc>
          <w:tcPr>
            <w:tcW w:w="1932" w:type="pct"/>
            <w:tcBorders>
              <w:top w:val="single" w:sz="8" w:space="0" w:color="CCCCCC"/>
              <w:left w:val="nil"/>
              <w:bottom w:val="nil"/>
              <w:right w:val="nil"/>
            </w:tcBorders>
            <w:shd w:val="clear" w:color="auto" w:fill="FFFFFF"/>
            <w:tcMar>
              <w:top w:w="225" w:type="dxa"/>
              <w:left w:w="300" w:type="dxa"/>
              <w:bottom w:w="225" w:type="dxa"/>
              <w:right w:w="150" w:type="dxa"/>
            </w:tcMar>
            <w:vAlign w:val="center"/>
            <w:hideMark/>
          </w:tcPr>
          <w:p w:rsidR="00F923AB" w:rsidRDefault="00F923AB">
            <w:pPr>
              <w:textAlignment w:val="baseline"/>
              <w:rPr>
                <w:rFonts w:ascii="Segoe UI" w:hAnsi="Segoe UI" w:cs="Segoe UI"/>
                <w:color w:val="666666"/>
                <w:sz w:val="21"/>
                <w:szCs w:val="21"/>
              </w:rPr>
            </w:pPr>
            <w:hyperlink r:id="rId6" w:tooltip="click to download Regular Cover Guide pdf" w:history="1">
              <w:r>
                <w:rPr>
                  <w:rStyle w:val="Hyperlink"/>
                  <w:rFonts w:ascii="Segoe UI" w:hAnsi="Segoe UI" w:cs="Segoe UI"/>
                  <w:color w:val="056BCC"/>
                  <w:sz w:val="21"/>
                  <w:szCs w:val="21"/>
                  <w:bdr w:val="none" w:sz="0" w:space="0" w:color="auto" w:frame="1"/>
                </w:rPr>
                <w:t>Regular Cover Guide</w:t>
              </w:r>
            </w:hyperlink>
          </w:p>
          <w:p w:rsidR="00F923AB" w:rsidRDefault="00F923AB">
            <w:pPr>
              <w:textAlignment w:val="baseline"/>
              <w:rPr>
                <w:rFonts w:ascii="Segoe UI" w:hAnsi="Segoe UI" w:cs="Segoe UI"/>
                <w:color w:val="666666"/>
                <w:sz w:val="21"/>
                <w:szCs w:val="21"/>
              </w:rPr>
            </w:pPr>
            <w:hyperlink r:id="rId7" w:tooltip="click to download Regular Cover + Hospital Treatment Insurance Guide pdf" w:history="1">
              <w:r>
                <w:rPr>
                  <w:rStyle w:val="Hyperlink"/>
                  <w:rFonts w:ascii="Segoe UI" w:hAnsi="Segoe UI" w:cs="Segoe UI"/>
                  <w:color w:val="056BCC"/>
                  <w:sz w:val="21"/>
                  <w:szCs w:val="21"/>
                  <w:bdr w:val="none" w:sz="0" w:space="0" w:color="auto" w:frame="1"/>
                </w:rPr>
                <w:t>Regular Cover + Hospital Treatment Insurance Guide</w:t>
              </w:r>
            </w:hyperlink>
          </w:p>
        </w:tc>
        <w:tc>
          <w:tcPr>
            <w:tcW w:w="1469" w:type="pct"/>
            <w:tcBorders>
              <w:top w:val="single" w:sz="8" w:space="0" w:color="CCCCCC"/>
              <w:left w:val="single" w:sz="8" w:space="0" w:color="CCCCCC"/>
              <w:bottom w:val="nil"/>
              <w:right w:val="nil"/>
            </w:tcBorders>
            <w:shd w:val="clear" w:color="auto" w:fill="FFFFFF"/>
            <w:tcMar>
              <w:top w:w="225" w:type="dxa"/>
              <w:left w:w="150" w:type="dxa"/>
              <w:bottom w:w="225" w:type="dxa"/>
              <w:right w:w="150" w:type="dxa"/>
            </w:tcMar>
            <w:vAlign w:val="center"/>
            <w:hideMark/>
          </w:tcPr>
          <w:p w:rsidR="00F923AB" w:rsidRDefault="00F923AB">
            <w:pPr>
              <w:textAlignment w:val="baseline"/>
              <w:rPr>
                <w:rFonts w:ascii="Segoe UI" w:hAnsi="Segoe UI" w:cs="Segoe UI"/>
                <w:color w:val="666666"/>
                <w:sz w:val="21"/>
                <w:szCs w:val="21"/>
              </w:rPr>
            </w:pPr>
            <w:r>
              <w:rPr>
                <w:rStyle w:val="value"/>
                <w:rFonts w:ascii="Segoe UI" w:hAnsi="Segoe UI" w:cs="Segoe UI"/>
                <w:b/>
                <w:bCs/>
                <w:color w:val="666666"/>
                <w:sz w:val="32"/>
                <w:szCs w:val="32"/>
                <w:bdr w:val="none" w:sz="0" w:space="0" w:color="auto" w:frame="1"/>
              </w:rPr>
              <w:t>£10.00 per month</w:t>
            </w:r>
            <w:r>
              <w:rPr>
                <w:rStyle w:val="month"/>
                <w:rFonts w:ascii="Segoe UI" w:hAnsi="Segoe UI" w:cs="Segoe UI"/>
                <w:color w:val="666666"/>
                <w:sz w:val="21"/>
                <w:szCs w:val="21"/>
                <w:bdr w:val="none" w:sz="0" w:space="0" w:color="auto" w:frame="1"/>
              </w:rPr>
              <w:t>/month</w:t>
            </w:r>
          </w:p>
          <w:p w:rsidR="00F923AB" w:rsidRDefault="00F923AB">
            <w:pPr>
              <w:textAlignment w:val="baseline"/>
              <w:rPr>
                <w:rFonts w:ascii="Segoe UI" w:hAnsi="Segoe UI" w:cs="Segoe UI"/>
                <w:color w:val="666666"/>
                <w:sz w:val="21"/>
                <w:szCs w:val="21"/>
              </w:rPr>
            </w:pPr>
            <w:hyperlink r:id="rId8" w:history="1">
              <w:r>
                <w:rPr>
                  <w:rStyle w:val="Hyperlink"/>
                  <w:rFonts w:ascii="Segoe UI" w:hAnsi="Segoe UI" w:cs="Segoe UI"/>
                  <w:color w:val="FFFFFF"/>
                  <w:spacing w:val="7"/>
                  <w:bdr w:val="none" w:sz="0" w:space="0" w:color="auto" w:frame="1"/>
                  <w:shd w:val="clear" w:color="auto" w:fill="018940"/>
                </w:rPr>
                <w:t>Apply Now</w:t>
              </w:r>
            </w:hyperlink>
          </w:p>
        </w:tc>
        <w:tc>
          <w:tcPr>
            <w:tcW w:w="1541" w:type="pct"/>
            <w:tcBorders>
              <w:top w:val="single" w:sz="8" w:space="0" w:color="CCCCCC"/>
              <w:left w:val="single" w:sz="8" w:space="0" w:color="CCCCCC"/>
              <w:bottom w:val="nil"/>
              <w:right w:val="nil"/>
            </w:tcBorders>
            <w:shd w:val="clear" w:color="auto" w:fill="FFFFFF"/>
            <w:tcMar>
              <w:top w:w="225" w:type="dxa"/>
              <w:left w:w="150" w:type="dxa"/>
              <w:bottom w:w="225" w:type="dxa"/>
              <w:right w:w="300" w:type="dxa"/>
            </w:tcMar>
            <w:vAlign w:val="center"/>
            <w:hideMark/>
          </w:tcPr>
          <w:p w:rsidR="00F923AB" w:rsidRDefault="00F923AB">
            <w:pPr>
              <w:textAlignment w:val="baseline"/>
              <w:rPr>
                <w:rFonts w:ascii="Segoe UI" w:hAnsi="Segoe UI" w:cs="Segoe UI"/>
                <w:color w:val="666666"/>
                <w:sz w:val="21"/>
                <w:szCs w:val="21"/>
              </w:rPr>
            </w:pPr>
            <w:r>
              <w:rPr>
                <w:rStyle w:val="value"/>
                <w:rFonts w:ascii="Segoe UI" w:hAnsi="Segoe UI" w:cs="Segoe UI"/>
                <w:b/>
                <w:bCs/>
                <w:color w:val="666666"/>
                <w:sz w:val="32"/>
                <w:szCs w:val="32"/>
                <w:bdr w:val="none" w:sz="0" w:space="0" w:color="auto" w:frame="1"/>
              </w:rPr>
              <w:t>£16.44 per month</w:t>
            </w:r>
            <w:r>
              <w:rPr>
                <w:rStyle w:val="month"/>
                <w:rFonts w:ascii="Segoe UI" w:hAnsi="Segoe UI" w:cs="Segoe UI"/>
                <w:color w:val="666666"/>
                <w:sz w:val="21"/>
                <w:szCs w:val="21"/>
                <w:bdr w:val="none" w:sz="0" w:space="0" w:color="auto" w:frame="1"/>
              </w:rPr>
              <w:t>/month</w:t>
            </w:r>
          </w:p>
          <w:p w:rsidR="00F923AB" w:rsidRDefault="00F923AB">
            <w:pPr>
              <w:textAlignment w:val="baseline"/>
              <w:rPr>
                <w:rFonts w:ascii="Segoe UI" w:hAnsi="Segoe UI" w:cs="Segoe UI"/>
                <w:color w:val="666666"/>
                <w:sz w:val="21"/>
                <w:szCs w:val="21"/>
              </w:rPr>
            </w:pPr>
            <w:hyperlink r:id="rId9" w:history="1">
              <w:r>
                <w:rPr>
                  <w:rStyle w:val="Hyperlink"/>
                  <w:rFonts w:ascii="Segoe UI" w:hAnsi="Segoe UI" w:cs="Segoe UI"/>
                  <w:color w:val="FFFFFF"/>
                  <w:spacing w:val="7"/>
                  <w:bdr w:val="none" w:sz="0" w:space="0" w:color="auto" w:frame="1"/>
                  <w:shd w:val="clear" w:color="auto" w:fill="018940"/>
                </w:rPr>
                <w:t>Apply Now</w:t>
              </w:r>
            </w:hyperlink>
          </w:p>
        </w:tc>
      </w:tr>
    </w:tbl>
    <w:p w:rsidR="00F923AB" w:rsidRDefault="00F923AB" w:rsidP="00F923AB">
      <w:pPr>
        <w:shd w:val="clear" w:color="auto" w:fill="FFFFFF"/>
        <w:textAlignment w:val="baseline"/>
        <w:rPr>
          <w:rFonts w:ascii="Segoe UI" w:hAnsi="Segoe UI" w:cs="Segoe UI"/>
          <w:color w:val="000000"/>
          <w:sz w:val="24"/>
          <w:szCs w:val="24"/>
        </w:rPr>
      </w:pPr>
      <w:r>
        <w:rPr>
          <w:rStyle w:val="title"/>
          <w:rFonts w:ascii="Segoe UI" w:hAnsi="Segoe UI" w:cs="Segoe UI"/>
          <w:color w:val="000000"/>
          <w:bdr w:val="none" w:sz="0" w:space="0" w:color="auto" w:frame="1"/>
        </w:rPr>
        <w:t>Regular Cover</w:t>
      </w:r>
    </w:p>
    <w:p w:rsidR="00F923AB" w:rsidRDefault="00F923AB" w:rsidP="00F923AB">
      <w:pPr>
        <w:pStyle w:val="NormalWeb"/>
        <w:shd w:val="clear" w:color="auto" w:fill="FFFFFF"/>
        <w:spacing w:before="0" w:beforeAutospacing="0" w:after="150" w:afterAutospacing="0"/>
        <w:textAlignment w:val="baseline"/>
        <w:rPr>
          <w:rFonts w:ascii="Segoe UI" w:hAnsi="Segoe UI" w:cs="Segoe UI"/>
          <w:color w:val="666666"/>
          <w:sz w:val="18"/>
          <w:szCs w:val="18"/>
        </w:rPr>
      </w:pPr>
      <w:r>
        <w:rPr>
          <w:rFonts w:ascii="Segoe UI" w:hAnsi="Segoe UI" w:cs="Segoe UI"/>
          <w:color w:val="666666"/>
          <w:sz w:val="18"/>
          <w:szCs w:val="18"/>
        </w:rPr>
        <w:t>This health cover includes Insurance Premium Tax at the current rate and is subject to review in respect of any changes. In the case of Therapy Treatments, the amount shown represents a combined total for all the treatments. This amount can be used for any one or combination of treatments. To access the Health and Wellbeing Services please refer to the full Terms and Conditions within the plan guide. More information on each benefit and service, including details of limitations, exclusions and any qualifying periods, can be found in the Terms and Conditions within the plan guide.</w:t>
      </w:r>
    </w:p>
    <w:p w:rsidR="00F923AB" w:rsidRDefault="00F923AB" w:rsidP="00F923AB">
      <w:pPr>
        <w:shd w:val="clear" w:color="auto" w:fill="FFFFFF"/>
        <w:textAlignment w:val="baseline"/>
        <w:rPr>
          <w:rFonts w:ascii="Segoe UI" w:hAnsi="Segoe UI" w:cs="Segoe UI"/>
          <w:color w:val="666666"/>
          <w:sz w:val="18"/>
          <w:szCs w:val="18"/>
        </w:rPr>
      </w:pPr>
      <w:r>
        <w:rPr>
          <w:rStyle w:val="Strong"/>
          <w:rFonts w:ascii="Segoe UI" w:hAnsi="Segoe UI" w:cs="Segoe UI"/>
          <w:color w:val="666666"/>
          <w:sz w:val="18"/>
          <w:szCs w:val="18"/>
          <w:bdr w:val="none" w:sz="0" w:space="0" w:color="auto" w:frame="1"/>
        </w:rPr>
        <w:t>What we don't cover</w:t>
      </w:r>
    </w:p>
    <w:p w:rsidR="00F923AB" w:rsidRDefault="00F923AB" w:rsidP="00F923AB">
      <w:pPr>
        <w:pStyle w:val="NormalWeb"/>
        <w:shd w:val="clear" w:color="auto" w:fill="FFFFFF"/>
        <w:spacing w:before="0" w:beforeAutospacing="0" w:after="150" w:afterAutospacing="0"/>
        <w:textAlignment w:val="baseline"/>
        <w:rPr>
          <w:rFonts w:ascii="Segoe UI" w:hAnsi="Segoe UI" w:cs="Segoe UI"/>
          <w:color w:val="666666"/>
          <w:sz w:val="18"/>
          <w:szCs w:val="18"/>
        </w:rPr>
      </w:pPr>
      <w:r>
        <w:rPr>
          <w:rFonts w:ascii="Segoe UI" w:hAnsi="Segoe UI" w:cs="Segoe UI"/>
          <w:color w:val="666666"/>
          <w:sz w:val="18"/>
          <w:szCs w:val="18"/>
        </w:rPr>
        <w:t>There are a few exceptions to our health cover:</w:t>
      </w:r>
    </w:p>
    <w:p w:rsidR="00F923AB" w:rsidRDefault="00F923AB" w:rsidP="00F923AB">
      <w:pPr>
        <w:numPr>
          <w:ilvl w:val="0"/>
          <w:numId w:val="1"/>
        </w:numPr>
        <w:shd w:val="clear" w:color="auto" w:fill="FFFFFF"/>
        <w:spacing w:after="150"/>
        <w:ind w:left="240"/>
        <w:textAlignment w:val="baseline"/>
        <w:rPr>
          <w:rFonts w:ascii="Segoe UI" w:hAnsi="Segoe UI" w:cs="Segoe UI"/>
          <w:color w:val="666666"/>
          <w:sz w:val="18"/>
          <w:szCs w:val="18"/>
        </w:rPr>
      </w:pPr>
      <w:r>
        <w:rPr>
          <w:rFonts w:ascii="Segoe UI" w:hAnsi="Segoe UI" w:cs="Segoe UI"/>
          <w:color w:val="666666"/>
          <w:sz w:val="18"/>
          <w:szCs w:val="18"/>
        </w:rPr>
        <w:t>Pre-existing medical conditions aren’t covered for consultation, therapy treatments or MRI, CT and PET scanning.</w:t>
      </w:r>
    </w:p>
    <w:p w:rsidR="00F923AB" w:rsidRDefault="00F923AB" w:rsidP="00F923AB">
      <w:pPr>
        <w:numPr>
          <w:ilvl w:val="0"/>
          <w:numId w:val="1"/>
        </w:numPr>
        <w:shd w:val="clear" w:color="auto" w:fill="FFFFFF"/>
        <w:spacing w:after="150"/>
        <w:ind w:left="240"/>
        <w:textAlignment w:val="baseline"/>
        <w:rPr>
          <w:rFonts w:ascii="Segoe UI" w:hAnsi="Segoe UI" w:cs="Segoe UI"/>
          <w:color w:val="666666"/>
          <w:sz w:val="18"/>
          <w:szCs w:val="18"/>
        </w:rPr>
      </w:pPr>
      <w:r>
        <w:rPr>
          <w:rFonts w:ascii="Segoe UI" w:hAnsi="Segoe UI" w:cs="Segoe UI"/>
          <w:color w:val="666666"/>
          <w:sz w:val="18"/>
          <w:szCs w:val="18"/>
        </w:rPr>
        <w:t>3 months qualifying period applies to optical, dental, therapy treatments and consultation benefits. Your health and wellbeing services are available immediately.</w:t>
      </w:r>
    </w:p>
    <w:p w:rsidR="00F923AB" w:rsidRDefault="00F923AB" w:rsidP="00F923AB">
      <w:pPr>
        <w:numPr>
          <w:ilvl w:val="0"/>
          <w:numId w:val="1"/>
        </w:numPr>
        <w:shd w:val="clear" w:color="auto" w:fill="FFFFFF"/>
        <w:spacing w:after="150"/>
        <w:ind w:left="240"/>
        <w:textAlignment w:val="baseline"/>
        <w:rPr>
          <w:rFonts w:ascii="Segoe UI" w:hAnsi="Segoe UI" w:cs="Segoe UI"/>
          <w:color w:val="666666"/>
          <w:sz w:val="18"/>
          <w:szCs w:val="18"/>
        </w:rPr>
      </w:pPr>
      <w:r>
        <w:rPr>
          <w:rFonts w:ascii="Segoe UI" w:hAnsi="Segoe UI" w:cs="Segoe UI"/>
          <w:color w:val="666666"/>
          <w:sz w:val="18"/>
          <w:szCs w:val="18"/>
        </w:rPr>
        <w:t>Professional or semi-professional sports people aren't covered.</w:t>
      </w:r>
    </w:p>
    <w:p w:rsidR="00F923AB" w:rsidRDefault="00F923AB" w:rsidP="00F923AB">
      <w:pPr>
        <w:numPr>
          <w:ilvl w:val="0"/>
          <w:numId w:val="1"/>
        </w:numPr>
        <w:shd w:val="clear" w:color="auto" w:fill="FFFFFF"/>
        <w:spacing w:after="150"/>
        <w:ind w:left="240"/>
        <w:textAlignment w:val="baseline"/>
        <w:rPr>
          <w:rFonts w:ascii="Segoe UI" w:hAnsi="Segoe UI" w:cs="Segoe UI"/>
          <w:color w:val="666666"/>
          <w:sz w:val="18"/>
          <w:szCs w:val="18"/>
        </w:rPr>
      </w:pPr>
      <w:r>
        <w:rPr>
          <w:rFonts w:ascii="Segoe UI" w:hAnsi="Segoe UI" w:cs="Segoe UI"/>
          <w:color w:val="666666"/>
          <w:sz w:val="18"/>
          <w:szCs w:val="18"/>
        </w:rPr>
        <w:t>You must be at least 16 years when you buy cover.</w:t>
      </w:r>
    </w:p>
    <w:p w:rsidR="00F923AB" w:rsidRDefault="00F923AB" w:rsidP="00F923AB">
      <w:pPr>
        <w:pStyle w:val="NormalWeb"/>
        <w:shd w:val="clear" w:color="auto" w:fill="FFFFFF"/>
        <w:spacing w:before="0" w:beforeAutospacing="0" w:after="150" w:afterAutospacing="0"/>
        <w:textAlignment w:val="baseline"/>
        <w:rPr>
          <w:rFonts w:ascii="Segoe UI" w:hAnsi="Segoe UI" w:cs="Segoe UI"/>
          <w:color w:val="666666"/>
          <w:sz w:val="18"/>
          <w:szCs w:val="18"/>
        </w:rPr>
      </w:pPr>
      <w:r>
        <w:rPr>
          <w:rFonts w:ascii="Segoe UI" w:hAnsi="Segoe UI" w:cs="Segoe UI"/>
          <w:color w:val="666666"/>
          <w:sz w:val="18"/>
          <w:szCs w:val="18"/>
        </w:rPr>
        <w:t>Please refer to the Policy Summary within the plan guide for a full list of key features and exclusions.</w:t>
      </w:r>
    </w:p>
    <w:p w:rsidR="00F923AB" w:rsidRDefault="00F923AB" w:rsidP="00F923AB">
      <w:pPr>
        <w:shd w:val="clear" w:color="auto" w:fill="FFFFFF"/>
        <w:textAlignment w:val="baseline"/>
        <w:rPr>
          <w:rFonts w:ascii="Segoe UI" w:hAnsi="Segoe UI" w:cs="Segoe UI"/>
          <w:color w:val="000000"/>
          <w:sz w:val="24"/>
          <w:szCs w:val="24"/>
        </w:rPr>
      </w:pPr>
      <w:r>
        <w:rPr>
          <w:rStyle w:val="title"/>
          <w:rFonts w:ascii="Segoe UI" w:hAnsi="Segoe UI" w:cs="Segoe UI"/>
          <w:color w:val="000000"/>
          <w:bdr w:val="none" w:sz="0" w:space="0" w:color="auto" w:frame="1"/>
        </w:rPr>
        <w:t>Regular Cover + Hospital Treatment Insurance</w:t>
      </w:r>
    </w:p>
    <w:p w:rsidR="00F923AB" w:rsidRDefault="00F923AB" w:rsidP="00F923AB">
      <w:pPr>
        <w:shd w:val="clear" w:color="auto" w:fill="FFFFFF"/>
        <w:textAlignment w:val="baseline"/>
        <w:rPr>
          <w:rFonts w:ascii="Segoe UI" w:hAnsi="Segoe UI" w:cs="Segoe UI"/>
          <w:color w:val="666666"/>
          <w:sz w:val="18"/>
          <w:szCs w:val="18"/>
        </w:rPr>
      </w:pPr>
      <w:r>
        <w:rPr>
          <w:rStyle w:val="Strong"/>
          <w:rFonts w:ascii="Segoe UI" w:hAnsi="Segoe UI" w:cs="Segoe UI"/>
          <w:color w:val="666666"/>
          <w:sz w:val="18"/>
          <w:szCs w:val="18"/>
          <w:bdr w:val="none" w:sz="0" w:space="0" w:color="auto" w:frame="1"/>
        </w:rPr>
        <w:t>What we don't cover</w:t>
      </w:r>
    </w:p>
    <w:p w:rsidR="00F923AB" w:rsidRDefault="00F923AB" w:rsidP="00F923AB">
      <w:pPr>
        <w:pStyle w:val="NormalWeb"/>
        <w:shd w:val="clear" w:color="auto" w:fill="FFFFFF"/>
        <w:spacing w:before="0" w:beforeAutospacing="0" w:after="150" w:afterAutospacing="0"/>
        <w:textAlignment w:val="baseline"/>
        <w:rPr>
          <w:rFonts w:ascii="Segoe UI" w:hAnsi="Segoe UI" w:cs="Segoe UI"/>
          <w:color w:val="666666"/>
          <w:sz w:val="18"/>
          <w:szCs w:val="18"/>
        </w:rPr>
      </w:pPr>
      <w:r>
        <w:rPr>
          <w:rFonts w:ascii="Segoe UI" w:hAnsi="Segoe UI" w:cs="Segoe UI"/>
          <w:color w:val="666666"/>
          <w:sz w:val="18"/>
          <w:szCs w:val="18"/>
        </w:rPr>
        <w:t>There are a few exceptions to our health cover:</w:t>
      </w:r>
    </w:p>
    <w:p w:rsidR="00F923AB" w:rsidRDefault="00F923AB" w:rsidP="00F923AB">
      <w:pPr>
        <w:numPr>
          <w:ilvl w:val="0"/>
          <w:numId w:val="2"/>
        </w:numPr>
        <w:shd w:val="clear" w:color="auto" w:fill="FFFFFF"/>
        <w:spacing w:after="150"/>
        <w:ind w:left="240"/>
        <w:textAlignment w:val="baseline"/>
        <w:rPr>
          <w:rFonts w:ascii="Segoe UI" w:hAnsi="Segoe UI" w:cs="Segoe UI"/>
          <w:color w:val="666666"/>
          <w:sz w:val="18"/>
          <w:szCs w:val="18"/>
        </w:rPr>
      </w:pPr>
      <w:r>
        <w:rPr>
          <w:rFonts w:ascii="Segoe UI" w:hAnsi="Segoe UI" w:cs="Segoe UI"/>
          <w:color w:val="666666"/>
          <w:sz w:val="18"/>
          <w:szCs w:val="18"/>
        </w:rPr>
        <w:t>Cancer related surgical procedures are excluded, however, we’ll cover you when cancer is suspected but not confirmed e.g. biopsies.</w:t>
      </w:r>
    </w:p>
    <w:p w:rsidR="00F923AB" w:rsidRDefault="00F923AB" w:rsidP="00F923AB">
      <w:pPr>
        <w:numPr>
          <w:ilvl w:val="0"/>
          <w:numId w:val="2"/>
        </w:numPr>
        <w:shd w:val="clear" w:color="auto" w:fill="FFFFFF"/>
        <w:spacing w:after="150"/>
        <w:ind w:left="240"/>
        <w:textAlignment w:val="baseline"/>
        <w:rPr>
          <w:rFonts w:ascii="Segoe UI" w:hAnsi="Segoe UI" w:cs="Segoe UI"/>
          <w:color w:val="666666"/>
          <w:sz w:val="18"/>
          <w:szCs w:val="18"/>
        </w:rPr>
      </w:pPr>
      <w:r>
        <w:rPr>
          <w:rFonts w:ascii="Segoe UI" w:hAnsi="Segoe UI" w:cs="Segoe UI"/>
          <w:color w:val="666666"/>
          <w:sz w:val="18"/>
          <w:szCs w:val="18"/>
        </w:rPr>
        <w:t>Pre-existing medical conditions aren’t covered until you’ve had no symptoms, treatment or advice for two consecutive years from the date your cover commenced.</w:t>
      </w:r>
    </w:p>
    <w:p w:rsidR="00F923AB" w:rsidRDefault="00F923AB" w:rsidP="00F923AB">
      <w:pPr>
        <w:numPr>
          <w:ilvl w:val="0"/>
          <w:numId w:val="2"/>
        </w:numPr>
        <w:shd w:val="clear" w:color="auto" w:fill="FFFFFF"/>
        <w:spacing w:after="150"/>
        <w:ind w:left="240"/>
        <w:textAlignment w:val="baseline"/>
        <w:rPr>
          <w:rFonts w:ascii="Segoe UI" w:hAnsi="Segoe UI" w:cs="Segoe UI"/>
          <w:color w:val="666666"/>
          <w:sz w:val="18"/>
          <w:szCs w:val="18"/>
        </w:rPr>
      </w:pPr>
      <w:r>
        <w:rPr>
          <w:rFonts w:ascii="Segoe UI" w:hAnsi="Segoe UI" w:cs="Segoe UI"/>
          <w:color w:val="666666"/>
          <w:sz w:val="18"/>
          <w:szCs w:val="18"/>
        </w:rPr>
        <w:t>You can claim for up to three operations in any consecutive 12 month period and up to £100,000 throughout the lifetime of your policy.</w:t>
      </w:r>
    </w:p>
    <w:p w:rsidR="00F923AB" w:rsidRDefault="00F923AB" w:rsidP="00F923AB">
      <w:pPr>
        <w:pStyle w:val="NormalWeb"/>
        <w:shd w:val="clear" w:color="auto" w:fill="FFFFFF"/>
        <w:spacing w:before="0" w:beforeAutospacing="0" w:after="150" w:afterAutospacing="0"/>
        <w:textAlignment w:val="baseline"/>
        <w:rPr>
          <w:rFonts w:ascii="Segoe UI" w:hAnsi="Segoe UI" w:cs="Segoe UI"/>
          <w:color w:val="666666"/>
          <w:sz w:val="18"/>
          <w:szCs w:val="18"/>
        </w:rPr>
      </w:pPr>
      <w:r>
        <w:rPr>
          <w:rFonts w:ascii="Segoe UI" w:hAnsi="Segoe UI" w:cs="Segoe UI"/>
          <w:color w:val="666666"/>
          <w:sz w:val="18"/>
          <w:szCs w:val="18"/>
        </w:rPr>
        <w:t>Please refer to the Policy Summary within the plan guide for a full list of key features and exclusions.</w:t>
      </w:r>
    </w:p>
    <w:p w:rsidR="00F923AB" w:rsidRDefault="00F923AB" w:rsidP="00F923AB">
      <w:pPr>
        <w:pStyle w:val="Heading2"/>
        <w:shd w:val="clear" w:color="auto" w:fill="FFFFFF"/>
        <w:spacing w:before="0" w:beforeAutospacing="0" w:after="0" w:afterAutospacing="0"/>
        <w:textAlignment w:val="baseline"/>
        <w:rPr>
          <w:rFonts w:ascii="Segoe UI" w:eastAsia="Times New Roman" w:hAnsi="Segoe UI" w:cs="Segoe UI"/>
          <w:b w:val="0"/>
          <w:bCs w:val="0"/>
          <w:color w:val="333333"/>
          <w:sz w:val="38"/>
          <w:szCs w:val="38"/>
        </w:rPr>
      </w:pPr>
      <w:r>
        <w:rPr>
          <w:rFonts w:ascii="Segoe UI" w:eastAsia="Times New Roman" w:hAnsi="Segoe UI" w:cs="Segoe UI"/>
          <w:b w:val="0"/>
          <w:bCs w:val="0"/>
          <w:color w:val="333333"/>
          <w:sz w:val="38"/>
          <w:szCs w:val="38"/>
        </w:rPr>
        <w:lastRenderedPageBreak/>
        <w:t>APPLICATION PROCESS</w:t>
      </w:r>
    </w:p>
    <w:p w:rsidR="00F923AB" w:rsidRDefault="00F923AB" w:rsidP="00F923AB">
      <w:pPr>
        <w:pStyle w:val="Heading3"/>
        <w:shd w:val="clear" w:color="auto" w:fill="F2F2F2"/>
        <w:spacing w:before="0" w:beforeAutospacing="0" w:after="75" w:afterAutospacing="0"/>
        <w:textAlignment w:val="baseline"/>
        <w:rPr>
          <w:rFonts w:ascii="Segoe UI" w:eastAsia="Times New Roman" w:hAnsi="Segoe UI" w:cs="Segoe UI"/>
          <w:b w:val="0"/>
          <w:bCs w:val="0"/>
          <w:color w:val="333333"/>
          <w:sz w:val="30"/>
          <w:szCs w:val="30"/>
        </w:rPr>
      </w:pPr>
      <w:r>
        <w:rPr>
          <w:rFonts w:ascii="Segoe UI" w:eastAsia="Times New Roman" w:hAnsi="Segoe UI" w:cs="Segoe UI"/>
          <w:b w:val="0"/>
          <w:bCs w:val="0"/>
          <w:color w:val="333333"/>
          <w:sz w:val="30"/>
          <w:szCs w:val="30"/>
        </w:rPr>
        <w:t>Step 1</w:t>
      </w:r>
    </w:p>
    <w:p w:rsidR="00F923AB" w:rsidRDefault="00F923AB" w:rsidP="00F923AB">
      <w:pPr>
        <w:shd w:val="clear" w:color="auto" w:fill="F2F2F2"/>
        <w:textAlignment w:val="baseline"/>
        <w:rPr>
          <w:rFonts w:ascii="Segoe UI" w:hAnsi="Segoe UI" w:cs="Segoe UI"/>
          <w:color w:val="666666"/>
          <w:sz w:val="21"/>
          <w:szCs w:val="21"/>
        </w:rPr>
      </w:pPr>
      <w:r>
        <w:rPr>
          <w:rFonts w:ascii="Segoe UI" w:hAnsi="Segoe UI" w:cs="Segoe UI"/>
          <w:color w:val="666666"/>
          <w:sz w:val="21"/>
          <w:szCs w:val="21"/>
        </w:rPr>
        <w:t>Level of cover</w:t>
      </w:r>
    </w:p>
    <w:p w:rsidR="00F923AB" w:rsidRDefault="00F923AB" w:rsidP="00F923AB">
      <w:pPr>
        <w:pStyle w:val="Heading3"/>
        <w:shd w:val="clear" w:color="auto" w:fill="F2F2F2"/>
        <w:spacing w:before="0" w:beforeAutospacing="0" w:after="75" w:afterAutospacing="0"/>
        <w:textAlignment w:val="baseline"/>
        <w:rPr>
          <w:rFonts w:ascii="Segoe UI" w:eastAsia="Times New Roman" w:hAnsi="Segoe UI" w:cs="Segoe UI"/>
          <w:b w:val="0"/>
          <w:bCs w:val="0"/>
          <w:color w:val="333333"/>
          <w:sz w:val="30"/>
          <w:szCs w:val="30"/>
        </w:rPr>
      </w:pPr>
      <w:r>
        <w:rPr>
          <w:rFonts w:ascii="Segoe UI" w:eastAsia="Times New Roman" w:hAnsi="Segoe UI" w:cs="Segoe UI"/>
          <w:b w:val="0"/>
          <w:bCs w:val="0"/>
          <w:color w:val="333333"/>
          <w:sz w:val="30"/>
          <w:szCs w:val="30"/>
        </w:rPr>
        <w:t>Step 2</w:t>
      </w:r>
    </w:p>
    <w:p w:rsidR="00F923AB" w:rsidRDefault="00F923AB" w:rsidP="00F923AB">
      <w:pPr>
        <w:shd w:val="clear" w:color="auto" w:fill="F2F2F2"/>
        <w:textAlignment w:val="baseline"/>
        <w:rPr>
          <w:rFonts w:ascii="Segoe UI" w:hAnsi="Segoe UI" w:cs="Segoe UI"/>
          <w:color w:val="666666"/>
          <w:sz w:val="21"/>
          <w:szCs w:val="21"/>
        </w:rPr>
      </w:pPr>
      <w:r>
        <w:rPr>
          <w:rFonts w:ascii="Segoe UI" w:hAnsi="Segoe UI" w:cs="Segoe UI"/>
          <w:color w:val="666666"/>
          <w:sz w:val="21"/>
          <w:szCs w:val="21"/>
        </w:rPr>
        <w:t>Personal details</w:t>
      </w:r>
    </w:p>
    <w:p w:rsidR="00F923AB" w:rsidRDefault="00F923AB" w:rsidP="00F923AB">
      <w:pPr>
        <w:pStyle w:val="Heading3"/>
        <w:shd w:val="clear" w:color="auto" w:fill="F2F2F2"/>
        <w:spacing w:before="0" w:beforeAutospacing="0" w:after="75" w:afterAutospacing="0"/>
        <w:textAlignment w:val="baseline"/>
        <w:rPr>
          <w:rFonts w:ascii="Segoe UI" w:eastAsia="Times New Roman" w:hAnsi="Segoe UI" w:cs="Segoe UI"/>
          <w:b w:val="0"/>
          <w:bCs w:val="0"/>
          <w:color w:val="333333"/>
          <w:sz w:val="30"/>
          <w:szCs w:val="30"/>
        </w:rPr>
      </w:pPr>
      <w:r>
        <w:rPr>
          <w:rFonts w:ascii="Segoe UI" w:eastAsia="Times New Roman" w:hAnsi="Segoe UI" w:cs="Segoe UI"/>
          <w:b w:val="0"/>
          <w:bCs w:val="0"/>
          <w:color w:val="333333"/>
          <w:sz w:val="30"/>
          <w:szCs w:val="30"/>
        </w:rPr>
        <w:t>Step 3</w:t>
      </w:r>
    </w:p>
    <w:p w:rsidR="00F923AB" w:rsidRDefault="00F923AB" w:rsidP="00F923AB">
      <w:pPr>
        <w:shd w:val="clear" w:color="auto" w:fill="F2F2F2"/>
        <w:textAlignment w:val="baseline"/>
        <w:rPr>
          <w:rFonts w:ascii="Segoe UI" w:hAnsi="Segoe UI" w:cs="Segoe UI"/>
          <w:color w:val="666666"/>
          <w:sz w:val="21"/>
          <w:szCs w:val="21"/>
        </w:rPr>
      </w:pPr>
      <w:r>
        <w:rPr>
          <w:rFonts w:ascii="Segoe UI" w:hAnsi="Segoe UI" w:cs="Segoe UI"/>
          <w:color w:val="666666"/>
          <w:sz w:val="21"/>
          <w:szCs w:val="21"/>
        </w:rPr>
        <w:t>Bank Details</w:t>
      </w:r>
    </w:p>
    <w:p w:rsidR="00F923AB" w:rsidRDefault="00F923AB" w:rsidP="00F923AB">
      <w:pPr>
        <w:pStyle w:val="Heading3"/>
        <w:shd w:val="clear" w:color="auto" w:fill="F2F2F2"/>
        <w:spacing w:before="0" w:beforeAutospacing="0" w:after="75" w:afterAutospacing="0"/>
        <w:textAlignment w:val="baseline"/>
        <w:rPr>
          <w:rFonts w:ascii="Segoe UI" w:eastAsia="Times New Roman" w:hAnsi="Segoe UI" w:cs="Segoe UI"/>
          <w:b w:val="0"/>
          <w:bCs w:val="0"/>
          <w:color w:val="333333"/>
          <w:sz w:val="30"/>
          <w:szCs w:val="30"/>
        </w:rPr>
      </w:pPr>
      <w:r>
        <w:rPr>
          <w:rFonts w:ascii="Segoe UI" w:eastAsia="Times New Roman" w:hAnsi="Segoe UI" w:cs="Segoe UI"/>
          <w:b w:val="0"/>
          <w:bCs w:val="0"/>
          <w:color w:val="333333"/>
          <w:sz w:val="30"/>
          <w:szCs w:val="30"/>
        </w:rPr>
        <w:t>Step 4</w:t>
      </w:r>
    </w:p>
    <w:p w:rsidR="00F923AB" w:rsidRDefault="00F923AB" w:rsidP="00F923AB">
      <w:pPr>
        <w:shd w:val="clear" w:color="auto" w:fill="F2F2F2"/>
        <w:textAlignment w:val="baseline"/>
        <w:rPr>
          <w:rFonts w:ascii="Segoe UI" w:hAnsi="Segoe UI" w:cs="Segoe UI"/>
          <w:color w:val="666666"/>
          <w:sz w:val="21"/>
          <w:szCs w:val="21"/>
        </w:rPr>
      </w:pPr>
      <w:r>
        <w:rPr>
          <w:rFonts w:ascii="Segoe UI" w:hAnsi="Segoe UI" w:cs="Segoe UI"/>
          <w:color w:val="666666"/>
          <w:sz w:val="21"/>
          <w:szCs w:val="21"/>
        </w:rPr>
        <w:t xml:space="preserve">Confirm and </w:t>
      </w:r>
      <w:proofErr w:type="gramStart"/>
      <w:r>
        <w:rPr>
          <w:rFonts w:ascii="Segoe UI" w:hAnsi="Segoe UI" w:cs="Segoe UI"/>
          <w:color w:val="666666"/>
          <w:sz w:val="21"/>
          <w:szCs w:val="21"/>
        </w:rPr>
        <w:t>Submit</w:t>
      </w:r>
      <w:proofErr w:type="gramEnd"/>
      <w:r>
        <w:rPr>
          <w:rFonts w:ascii="Segoe UI" w:hAnsi="Segoe UI" w:cs="Segoe UI"/>
          <w:color w:val="666666"/>
          <w:sz w:val="21"/>
          <w:szCs w:val="21"/>
        </w:rPr>
        <w:t xml:space="preserve"> your application</w:t>
      </w:r>
    </w:p>
    <w:p w:rsidR="00F923AB" w:rsidRDefault="00F923AB" w:rsidP="00F923AB">
      <w:pPr>
        <w:pStyle w:val="Heading4"/>
        <w:shd w:val="clear" w:color="auto" w:fill="FFFFFF"/>
        <w:spacing w:before="0" w:beforeAutospacing="0" w:after="150" w:afterAutospacing="0" w:line="288" w:lineRule="atLeast"/>
        <w:textAlignment w:val="baseline"/>
        <w:rPr>
          <w:rFonts w:ascii="Segoe UI" w:eastAsia="Times New Roman" w:hAnsi="Segoe UI" w:cs="Segoe UI"/>
          <w:b w:val="0"/>
          <w:bCs w:val="0"/>
          <w:color w:val="333333"/>
        </w:rPr>
      </w:pPr>
      <w:r>
        <w:rPr>
          <w:rFonts w:ascii="Segoe UI" w:eastAsia="Times New Roman" w:hAnsi="Segoe UI" w:cs="Segoe UI"/>
          <w:b w:val="0"/>
          <w:bCs w:val="0"/>
          <w:color w:val="333333"/>
        </w:rPr>
        <w:t>How does it work?</w:t>
      </w:r>
    </w:p>
    <w:p w:rsidR="00F923AB" w:rsidRDefault="00F923AB" w:rsidP="00F923AB">
      <w:pPr>
        <w:pStyle w:val="NormalWeb"/>
        <w:shd w:val="clear" w:color="auto" w:fill="FFFFFF"/>
        <w:spacing w:before="0" w:beforeAutospacing="0" w:after="225" w:afterAutospacing="0"/>
        <w:textAlignment w:val="baseline"/>
        <w:rPr>
          <w:rFonts w:ascii="Segoe UI" w:hAnsi="Segoe UI" w:cs="Segoe UI"/>
          <w:color w:val="666666"/>
          <w:sz w:val="18"/>
          <w:szCs w:val="18"/>
        </w:rPr>
      </w:pPr>
      <w:r>
        <w:rPr>
          <w:rFonts w:ascii="Segoe UI" w:hAnsi="Segoe UI" w:cs="Segoe UI"/>
          <w:color w:val="666666"/>
          <w:sz w:val="18"/>
          <w:szCs w:val="18"/>
        </w:rPr>
        <w:t xml:space="preserve">If you go to the dentist regularly, wear glasses, or both, consider joining our low cost healthcare </w:t>
      </w:r>
      <w:proofErr w:type="spellStart"/>
      <w:r>
        <w:rPr>
          <w:rFonts w:ascii="Segoe UI" w:hAnsi="Segoe UI" w:cs="Segoe UI"/>
          <w:color w:val="666666"/>
          <w:sz w:val="18"/>
          <w:szCs w:val="18"/>
        </w:rPr>
        <w:t>cashplan</w:t>
      </w:r>
      <w:proofErr w:type="spellEnd"/>
      <w:r>
        <w:rPr>
          <w:rFonts w:ascii="Segoe UI" w:hAnsi="Segoe UI" w:cs="Segoe UI"/>
          <w:color w:val="666666"/>
          <w:sz w:val="18"/>
          <w:szCs w:val="18"/>
        </w:rPr>
        <w:t>. You can choose either Regular Cover for optical and dental care, private consultations and therapy treatments or Regular Cover with Hospital Treatment Insurance to include cover for 60 non-urgent surgical procedures.</w:t>
      </w:r>
    </w:p>
    <w:p w:rsidR="008A1661" w:rsidRDefault="00F923AB"/>
    <w:sectPr w:rsidR="008A16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C7E52"/>
    <w:multiLevelType w:val="multilevel"/>
    <w:tmpl w:val="DABE5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656F30"/>
    <w:multiLevelType w:val="multilevel"/>
    <w:tmpl w:val="B9800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23AB"/>
    <w:rsid w:val="00322CE1"/>
    <w:rsid w:val="006A7146"/>
    <w:rsid w:val="00D9710B"/>
    <w:rsid w:val="00F923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3FD08C-C5BA-4B16-8661-514A7D59F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23AB"/>
    <w:pPr>
      <w:spacing w:after="0" w:line="240" w:lineRule="auto"/>
    </w:pPr>
    <w:rPr>
      <w:rFonts w:ascii="Calibri" w:hAnsi="Calibri" w:cs="Times New Roman"/>
    </w:rPr>
  </w:style>
  <w:style w:type="paragraph" w:styleId="Heading2">
    <w:name w:val="heading 2"/>
    <w:basedOn w:val="Normal"/>
    <w:link w:val="Heading2Char"/>
    <w:uiPriority w:val="9"/>
    <w:semiHidden/>
    <w:unhideWhenUsed/>
    <w:qFormat/>
    <w:rsid w:val="00F923AB"/>
    <w:pPr>
      <w:spacing w:before="100" w:beforeAutospacing="1" w:after="100" w:afterAutospacing="1"/>
      <w:outlineLvl w:val="1"/>
    </w:pPr>
    <w:rPr>
      <w:rFonts w:ascii="Times New Roman" w:hAnsi="Times New Roman"/>
      <w:b/>
      <w:bCs/>
      <w:sz w:val="36"/>
      <w:szCs w:val="36"/>
      <w:lang w:eastAsia="en-GB"/>
    </w:rPr>
  </w:style>
  <w:style w:type="paragraph" w:styleId="Heading3">
    <w:name w:val="heading 3"/>
    <w:basedOn w:val="Normal"/>
    <w:link w:val="Heading3Char"/>
    <w:uiPriority w:val="9"/>
    <w:semiHidden/>
    <w:unhideWhenUsed/>
    <w:qFormat/>
    <w:rsid w:val="00F923AB"/>
    <w:pPr>
      <w:spacing w:before="100" w:beforeAutospacing="1" w:after="100" w:afterAutospacing="1"/>
      <w:outlineLvl w:val="2"/>
    </w:pPr>
    <w:rPr>
      <w:rFonts w:ascii="Times New Roman" w:hAnsi="Times New Roman"/>
      <w:b/>
      <w:bCs/>
      <w:sz w:val="27"/>
      <w:szCs w:val="27"/>
      <w:lang w:eastAsia="en-GB"/>
    </w:rPr>
  </w:style>
  <w:style w:type="paragraph" w:styleId="Heading4">
    <w:name w:val="heading 4"/>
    <w:basedOn w:val="Normal"/>
    <w:link w:val="Heading4Char"/>
    <w:uiPriority w:val="9"/>
    <w:semiHidden/>
    <w:unhideWhenUsed/>
    <w:qFormat/>
    <w:rsid w:val="00F923AB"/>
    <w:pPr>
      <w:spacing w:before="100" w:beforeAutospacing="1" w:after="100" w:afterAutospacing="1"/>
      <w:outlineLvl w:val="3"/>
    </w:pPr>
    <w:rPr>
      <w:rFonts w:ascii="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923AB"/>
    <w:rPr>
      <w:rFonts w:ascii="Times New Roman" w:hAnsi="Times New Roman" w:cs="Times New Roman"/>
      <w:b/>
      <w:bCs/>
      <w:sz w:val="36"/>
      <w:szCs w:val="36"/>
      <w:lang w:eastAsia="en-GB"/>
    </w:rPr>
  </w:style>
  <w:style w:type="character" w:customStyle="1" w:styleId="Heading3Char">
    <w:name w:val="Heading 3 Char"/>
    <w:basedOn w:val="DefaultParagraphFont"/>
    <w:link w:val="Heading3"/>
    <w:uiPriority w:val="9"/>
    <w:semiHidden/>
    <w:rsid w:val="00F923AB"/>
    <w:rPr>
      <w:rFonts w:ascii="Times New Roman" w:hAnsi="Times New Roman" w:cs="Times New Roman"/>
      <w:b/>
      <w:bCs/>
      <w:sz w:val="27"/>
      <w:szCs w:val="27"/>
      <w:lang w:eastAsia="en-GB"/>
    </w:rPr>
  </w:style>
  <w:style w:type="character" w:customStyle="1" w:styleId="Heading4Char">
    <w:name w:val="Heading 4 Char"/>
    <w:basedOn w:val="DefaultParagraphFont"/>
    <w:link w:val="Heading4"/>
    <w:uiPriority w:val="9"/>
    <w:semiHidden/>
    <w:rsid w:val="00F923AB"/>
    <w:rPr>
      <w:rFonts w:ascii="Times New Roman" w:hAnsi="Times New Roman" w:cs="Times New Roman"/>
      <w:b/>
      <w:bCs/>
      <w:sz w:val="24"/>
      <w:szCs w:val="24"/>
      <w:lang w:eastAsia="en-GB"/>
    </w:rPr>
  </w:style>
  <w:style w:type="character" w:styleId="Hyperlink">
    <w:name w:val="Hyperlink"/>
    <w:basedOn w:val="DefaultParagraphFont"/>
    <w:uiPriority w:val="99"/>
    <w:semiHidden/>
    <w:unhideWhenUsed/>
    <w:rsid w:val="00F923AB"/>
    <w:rPr>
      <w:color w:val="0563C1"/>
      <w:u w:val="single"/>
    </w:rPr>
  </w:style>
  <w:style w:type="paragraph" w:styleId="NormalWeb">
    <w:name w:val="Normal (Web)"/>
    <w:basedOn w:val="Normal"/>
    <w:uiPriority w:val="99"/>
    <w:semiHidden/>
    <w:unhideWhenUsed/>
    <w:rsid w:val="00F923AB"/>
    <w:pPr>
      <w:spacing w:before="100" w:beforeAutospacing="1" w:after="100" w:afterAutospacing="1"/>
    </w:pPr>
    <w:rPr>
      <w:rFonts w:ascii="Times New Roman" w:hAnsi="Times New Roman"/>
      <w:sz w:val="24"/>
      <w:szCs w:val="24"/>
      <w:lang w:eastAsia="en-GB"/>
    </w:rPr>
  </w:style>
  <w:style w:type="character" w:customStyle="1" w:styleId="title">
    <w:name w:val="title"/>
    <w:basedOn w:val="DefaultParagraphFont"/>
    <w:rsid w:val="00F923AB"/>
  </w:style>
  <w:style w:type="character" w:customStyle="1" w:styleId="value">
    <w:name w:val="value"/>
    <w:basedOn w:val="DefaultParagraphFont"/>
    <w:rsid w:val="00F923AB"/>
  </w:style>
  <w:style w:type="character" w:customStyle="1" w:styleId="month">
    <w:name w:val="month"/>
    <w:basedOn w:val="DefaultParagraphFont"/>
    <w:rsid w:val="00F923AB"/>
  </w:style>
  <w:style w:type="character" w:styleId="Strong">
    <w:name w:val="Strong"/>
    <w:basedOn w:val="DefaultParagraphFont"/>
    <w:uiPriority w:val="22"/>
    <w:qFormat/>
    <w:rsid w:val="00F923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93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p.rewardgateway.co.uk/MDORegistration?iPlanID=3" TargetMode="External"/><Relationship Id="rId3" Type="http://schemas.openxmlformats.org/officeDocument/2006/relationships/styles" Target="styles.xml"/><Relationship Id="rId7" Type="http://schemas.openxmlformats.org/officeDocument/2006/relationships/hyperlink" Target="https://static.rewardgateway.co.uk/mdo/mdo_surgery_choices_guide_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tatic.rewardgateway.co.uk/mdo/mdo_regular_guide.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sp.rewardgateway.co.uk/MDORegistration?iPlanI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pulent">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EFDC2-C986-4ED3-9662-13E91258C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GSI-SCCM-01</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Malik LSP</dc:creator>
  <cp:keywords/>
  <dc:description/>
  <cp:lastModifiedBy>Louise Malik LSP</cp:lastModifiedBy>
  <cp:revision>1</cp:revision>
  <dcterms:created xsi:type="dcterms:W3CDTF">2019-04-26T15:36:00Z</dcterms:created>
  <dcterms:modified xsi:type="dcterms:W3CDTF">2019-04-26T15:39:00Z</dcterms:modified>
</cp:coreProperties>
</file>